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3BCC074C" w:rsidR="009C1C6B" w:rsidRPr="00BF31BF" w:rsidRDefault="009C1C6B" w:rsidP="003D4077">
      <w:pPr>
        <w:pStyle w:val="Titredudocument"/>
      </w:pPr>
    </w:p>
    <w:p w14:paraId="7BDB3A6D" w14:textId="0A557DAF" w:rsidR="009C1C6B" w:rsidRPr="00BF31BF" w:rsidRDefault="00ED5DBE" w:rsidP="009C1C6B">
      <w:pPr>
        <w:pStyle w:val="Niveau-Premirepage"/>
      </w:pPr>
      <w:r>
        <w:t>5</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0D7F3C36" w:rsidR="009C1C6B" w:rsidRPr="00BF31BF" w:rsidRDefault="009C1C6B" w:rsidP="002E060A">
      <w:pPr>
        <w:pStyle w:val="Semainedu"/>
        <w:spacing w:after="1320"/>
      </w:pPr>
      <w:r w:rsidRPr="00BF31BF">
        <w:t xml:space="preserve">Semaine du </w:t>
      </w:r>
      <w:r w:rsidR="00A336A6">
        <w:t>25</w:t>
      </w:r>
      <w:r w:rsidR="00B8531E">
        <w:t xml:space="preserve"> mai</w:t>
      </w:r>
      <w:r w:rsidRPr="00BF31BF">
        <w:t xml:space="preserve"> 2020</w:t>
      </w:r>
    </w:p>
    <w:p w14:paraId="41C58DFF" w14:textId="26D18C79" w:rsidR="00F46D55"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778692" w:history="1">
        <w:r w:rsidR="00F46D55" w:rsidRPr="00444B1F">
          <w:rPr>
            <w:rStyle w:val="Lienhypertexte"/>
            <w:noProof/>
          </w:rPr>
          <w:t>Des arguments frappants!</w:t>
        </w:r>
        <w:r w:rsidR="00F46D55">
          <w:rPr>
            <w:noProof/>
            <w:webHidden/>
          </w:rPr>
          <w:tab/>
        </w:r>
        <w:r w:rsidR="00F46D55">
          <w:rPr>
            <w:noProof/>
            <w:webHidden/>
          </w:rPr>
          <w:fldChar w:fldCharType="begin"/>
        </w:r>
        <w:r w:rsidR="00F46D55">
          <w:rPr>
            <w:noProof/>
            <w:webHidden/>
          </w:rPr>
          <w:instrText xml:space="preserve"> PAGEREF _Toc40778692 \h </w:instrText>
        </w:r>
        <w:r w:rsidR="00F46D55">
          <w:rPr>
            <w:noProof/>
            <w:webHidden/>
          </w:rPr>
        </w:r>
        <w:r w:rsidR="00F46D55">
          <w:rPr>
            <w:noProof/>
            <w:webHidden/>
          </w:rPr>
          <w:fldChar w:fldCharType="separate"/>
        </w:r>
        <w:r w:rsidR="00DF1D28">
          <w:rPr>
            <w:noProof/>
            <w:webHidden/>
          </w:rPr>
          <w:t>1</w:t>
        </w:r>
        <w:r w:rsidR="00F46D55">
          <w:rPr>
            <w:noProof/>
            <w:webHidden/>
          </w:rPr>
          <w:fldChar w:fldCharType="end"/>
        </w:r>
      </w:hyperlink>
    </w:p>
    <w:p w14:paraId="52E53CD0" w14:textId="069ED93C" w:rsidR="00F46D55" w:rsidRDefault="0058680C">
      <w:pPr>
        <w:pStyle w:val="TM3"/>
        <w:rPr>
          <w:rFonts w:asciiTheme="minorHAnsi" w:eastAsiaTheme="minorEastAsia" w:hAnsiTheme="minorHAnsi" w:cstheme="minorBidi"/>
          <w:noProof/>
          <w:szCs w:val="22"/>
          <w:lang w:val="fr-CA" w:eastAsia="fr-CA"/>
        </w:rPr>
      </w:pPr>
      <w:hyperlink w:anchor="_Toc40778693" w:history="1">
        <w:r w:rsidR="00F46D55" w:rsidRPr="00444B1F">
          <w:rPr>
            <w:rStyle w:val="Lienhypertexte"/>
            <w:noProof/>
          </w:rPr>
          <w:t>Consignes à l’élève</w:t>
        </w:r>
        <w:r w:rsidR="00F46D55">
          <w:rPr>
            <w:noProof/>
            <w:webHidden/>
          </w:rPr>
          <w:tab/>
        </w:r>
        <w:r w:rsidR="00F46D55">
          <w:rPr>
            <w:noProof/>
            <w:webHidden/>
          </w:rPr>
          <w:fldChar w:fldCharType="begin"/>
        </w:r>
        <w:r w:rsidR="00F46D55">
          <w:rPr>
            <w:noProof/>
            <w:webHidden/>
          </w:rPr>
          <w:instrText xml:space="preserve"> PAGEREF _Toc40778693 \h </w:instrText>
        </w:r>
        <w:r w:rsidR="00F46D55">
          <w:rPr>
            <w:noProof/>
            <w:webHidden/>
          </w:rPr>
        </w:r>
        <w:r w:rsidR="00F46D55">
          <w:rPr>
            <w:noProof/>
            <w:webHidden/>
          </w:rPr>
          <w:fldChar w:fldCharType="separate"/>
        </w:r>
        <w:r w:rsidR="00DF1D28">
          <w:rPr>
            <w:noProof/>
            <w:webHidden/>
          </w:rPr>
          <w:t>1</w:t>
        </w:r>
        <w:r w:rsidR="00F46D55">
          <w:rPr>
            <w:noProof/>
            <w:webHidden/>
          </w:rPr>
          <w:fldChar w:fldCharType="end"/>
        </w:r>
      </w:hyperlink>
    </w:p>
    <w:p w14:paraId="3F5AD4D9" w14:textId="314598B9" w:rsidR="00F46D55" w:rsidRDefault="0058680C">
      <w:pPr>
        <w:pStyle w:val="TM3"/>
        <w:rPr>
          <w:rFonts w:asciiTheme="minorHAnsi" w:eastAsiaTheme="minorEastAsia" w:hAnsiTheme="minorHAnsi" w:cstheme="minorBidi"/>
          <w:noProof/>
          <w:szCs w:val="22"/>
          <w:lang w:val="fr-CA" w:eastAsia="fr-CA"/>
        </w:rPr>
      </w:pPr>
      <w:hyperlink w:anchor="_Toc40778694" w:history="1">
        <w:r w:rsidR="00F46D55" w:rsidRPr="00444B1F">
          <w:rPr>
            <w:rStyle w:val="Lienhypertexte"/>
            <w:noProof/>
          </w:rPr>
          <w:t>Information aux parents</w:t>
        </w:r>
        <w:r w:rsidR="00F46D55">
          <w:rPr>
            <w:noProof/>
            <w:webHidden/>
          </w:rPr>
          <w:tab/>
        </w:r>
        <w:r w:rsidR="00F46D55">
          <w:rPr>
            <w:noProof/>
            <w:webHidden/>
          </w:rPr>
          <w:fldChar w:fldCharType="begin"/>
        </w:r>
        <w:r w:rsidR="00F46D55">
          <w:rPr>
            <w:noProof/>
            <w:webHidden/>
          </w:rPr>
          <w:instrText xml:space="preserve"> PAGEREF _Toc40778694 \h </w:instrText>
        </w:r>
        <w:r w:rsidR="00F46D55">
          <w:rPr>
            <w:noProof/>
            <w:webHidden/>
          </w:rPr>
        </w:r>
        <w:r w:rsidR="00F46D55">
          <w:rPr>
            <w:noProof/>
            <w:webHidden/>
          </w:rPr>
          <w:fldChar w:fldCharType="separate"/>
        </w:r>
        <w:r w:rsidR="00DF1D28">
          <w:rPr>
            <w:noProof/>
            <w:webHidden/>
          </w:rPr>
          <w:t>1</w:t>
        </w:r>
        <w:r w:rsidR="00F46D55">
          <w:rPr>
            <w:noProof/>
            <w:webHidden/>
          </w:rPr>
          <w:fldChar w:fldCharType="end"/>
        </w:r>
      </w:hyperlink>
    </w:p>
    <w:p w14:paraId="1AA46825" w14:textId="43DD34B4" w:rsidR="00F46D55" w:rsidRDefault="0058680C">
      <w:pPr>
        <w:pStyle w:val="TM2"/>
        <w:rPr>
          <w:rFonts w:asciiTheme="minorHAnsi" w:eastAsiaTheme="minorEastAsia" w:hAnsiTheme="minorHAnsi" w:cstheme="minorBidi"/>
          <w:noProof/>
          <w:szCs w:val="22"/>
          <w:lang w:val="fr-CA" w:eastAsia="fr-CA"/>
        </w:rPr>
      </w:pPr>
      <w:hyperlink w:anchor="_Toc40778695" w:history="1">
        <w:r w:rsidR="00F46D55" w:rsidRPr="00444B1F">
          <w:rPr>
            <w:rStyle w:val="Lienhypertexte"/>
            <w:noProof/>
          </w:rPr>
          <w:t xml:space="preserve">Annexe – </w:t>
        </w:r>
        <w:r w:rsidR="00F46D55" w:rsidRPr="00444B1F">
          <w:rPr>
            <w:rStyle w:val="Lienhypertexte"/>
            <w:noProof/>
            <w:lang w:val="fr"/>
          </w:rPr>
          <w:t>Liste des procédés et stratégies!</w:t>
        </w:r>
        <w:r w:rsidR="00F46D55">
          <w:rPr>
            <w:noProof/>
            <w:webHidden/>
          </w:rPr>
          <w:tab/>
        </w:r>
        <w:r w:rsidR="00F46D55">
          <w:rPr>
            <w:noProof/>
            <w:webHidden/>
          </w:rPr>
          <w:fldChar w:fldCharType="begin"/>
        </w:r>
        <w:r w:rsidR="00F46D55">
          <w:rPr>
            <w:noProof/>
            <w:webHidden/>
          </w:rPr>
          <w:instrText xml:space="preserve"> PAGEREF _Toc40778695 \h </w:instrText>
        </w:r>
        <w:r w:rsidR="00F46D55">
          <w:rPr>
            <w:noProof/>
            <w:webHidden/>
          </w:rPr>
        </w:r>
        <w:r w:rsidR="00F46D55">
          <w:rPr>
            <w:noProof/>
            <w:webHidden/>
          </w:rPr>
          <w:fldChar w:fldCharType="separate"/>
        </w:r>
        <w:r w:rsidR="00DF1D28">
          <w:rPr>
            <w:noProof/>
            <w:webHidden/>
          </w:rPr>
          <w:t>2</w:t>
        </w:r>
        <w:r w:rsidR="00F46D55">
          <w:rPr>
            <w:noProof/>
            <w:webHidden/>
          </w:rPr>
          <w:fldChar w:fldCharType="end"/>
        </w:r>
      </w:hyperlink>
    </w:p>
    <w:p w14:paraId="303C08B7" w14:textId="6E6A2313" w:rsidR="00F46D55" w:rsidRDefault="0058680C">
      <w:pPr>
        <w:pStyle w:val="TM2"/>
        <w:rPr>
          <w:rFonts w:asciiTheme="minorHAnsi" w:eastAsiaTheme="minorEastAsia" w:hAnsiTheme="minorHAnsi" w:cstheme="minorBidi"/>
          <w:noProof/>
          <w:szCs w:val="22"/>
          <w:lang w:val="fr-CA" w:eastAsia="fr-CA"/>
        </w:rPr>
      </w:pPr>
      <w:hyperlink w:anchor="_Toc40778696" w:history="1">
        <w:r w:rsidR="00F46D55" w:rsidRPr="00444B1F">
          <w:rPr>
            <w:rStyle w:val="Lienhypertexte"/>
            <w:noProof/>
            <w:lang w:val="fr-CA"/>
          </w:rPr>
          <w:t xml:space="preserve">Rock </w:t>
        </w:r>
        <w:r w:rsidR="00F46D55" w:rsidRPr="00444B1F">
          <w:rPr>
            <w:rStyle w:val="Lienhypertexte"/>
            <w:noProof/>
          </w:rPr>
          <w:t>It</w:t>
        </w:r>
        <w:r w:rsidR="00F46D55" w:rsidRPr="00444B1F">
          <w:rPr>
            <w:rStyle w:val="Lienhypertexte"/>
            <w:noProof/>
            <w:lang w:val="fr-CA"/>
          </w:rPr>
          <w:t xml:space="preserve"> </w:t>
        </w:r>
        <w:r w:rsidR="00F46D55" w:rsidRPr="00444B1F">
          <w:rPr>
            <w:rStyle w:val="Lienhypertexte"/>
            <w:noProof/>
          </w:rPr>
          <w:t>or</w:t>
        </w:r>
        <w:r w:rsidR="00F46D55" w:rsidRPr="00444B1F">
          <w:rPr>
            <w:rStyle w:val="Lienhypertexte"/>
            <w:noProof/>
            <w:lang w:val="fr-CA"/>
          </w:rPr>
          <w:t xml:space="preserve"> Rap </w:t>
        </w:r>
        <w:r w:rsidR="00F46D55" w:rsidRPr="00444B1F">
          <w:rPr>
            <w:rStyle w:val="Lienhypertexte"/>
            <w:noProof/>
          </w:rPr>
          <w:t>It</w:t>
        </w:r>
        <w:r w:rsidR="00F46D55">
          <w:rPr>
            <w:noProof/>
            <w:webHidden/>
          </w:rPr>
          <w:tab/>
        </w:r>
        <w:r w:rsidR="00F46D55">
          <w:rPr>
            <w:noProof/>
            <w:webHidden/>
          </w:rPr>
          <w:fldChar w:fldCharType="begin"/>
        </w:r>
        <w:r w:rsidR="00F46D55">
          <w:rPr>
            <w:noProof/>
            <w:webHidden/>
          </w:rPr>
          <w:instrText xml:space="preserve"> PAGEREF _Toc40778696 \h </w:instrText>
        </w:r>
        <w:r w:rsidR="00F46D55">
          <w:rPr>
            <w:noProof/>
            <w:webHidden/>
          </w:rPr>
        </w:r>
        <w:r w:rsidR="00F46D55">
          <w:rPr>
            <w:noProof/>
            <w:webHidden/>
          </w:rPr>
          <w:fldChar w:fldCharType="separate"/>
        </w:r>
        <w:r w:rsidR="00DF1D28">
          <w:rPr>
            <w:noProof/>
            <w:webHidden/>
          </w:rPr>
          <w:t>3</w:t>
        </w:r>
        <w:r w:rsidR="00F46D55">
          <w:rPr>
            <w:noProof/>
            <w:webHidden/>
          </w:rPr>
          <w:fldChar w:fldCharType="end"/>
        </w:r>
      </w:hyperlink>
    </w:p>
    <w:p w14:paraId="0A2733F1" w14:textId="02AC8D77" w:rsidR="00F46D55" w:rsidRDefault="0058680C">
      <w:pPr>
        <w:pStyle w:val="TM3"/>
        <w:rPr>
          <w:rFonts w:asciiTheme="minorHAnsi" w:eastAsiaTheme="minorEastAsia" w:hAnsiTheme="minorHAnsi" w:cstheme="minorBidi"/>
          <w:noProof/>
          <w:szCs w:val="22"/>
          <w:lang w:val="fr-CA" w:eastAsia="fr-CA"/>
        </w:rPr>
      </w:pPr>
      <w:hyperlink w:anchor="_Toc40778697" w:history="1">
        <w:r w:rsidR="00F46D55" w:rsidRPr="00444B1F">
          <w:rPr>
            <w:rStyle w:val="Lienhypertexte"/>
            <w:noProof/>
          </w:rPr>
          <w:t>Consignes à l’élève</w:t>
        </w:r>
        <w:r w:rsidR="00F46D55">
          <w:rPr>
            <w:noProof/>
            <w:webHidden/>
          </w:rPr>
          <w:tab/>
        </w:r>
        <w:r w:rsidR="00F46D55">
          <w:rPr>
            <w:noProof/>
            <w:webHidden/>
          </w:rPr>
          <w:fldChar w:fldCharType="begin"/>
        </w:r>
        <w:r w:rsidR="00F46D55">
          <w:rPr>
            <w:noProof/>
            <w:webHidden/>
          </w:rPr>
          <w:instrText xml:space="preserve"> PAGEREF _Toc40778697 \h </w:instrText>
        </w:r>
        <w:r w:rsidR="00F46D55">
          <w:rPr>
            <w:noProof/>
            <w:webHidden/>
          </w:rPr>
        </w:r>
        <w:r w:rsidR="00F46D55">
          <w:rPr>
            <w:noProof/>
            <w:webHidden/>
          </w:rPr>
          <w:fldChar w:fldCharType="separate"/>
        </w:r>
        <w:r w:rsidR="00DF1D28">
          <w:rPr>
            <w:noProof/>
            <w:webHidden/>
          </w:rPr>
          <w:t>3</w:t>
        </w:r>
        <w:r w:rsidR="00F46D55">
          <w:rPr>
            <w:noProof/>
            <w:webHidden/>
          </w:rPr>
          <w:fldChar w:fldCharType="end"/>
        </w:r>
      </w:hyperlink>
    </w:p>
    <w:p w14:paraId="1D0067C4" w14:textId="2C9ADE4E" w:rsidR="00F46D55" w:rsidRDefault="0058680C">
      <w:pPr>
        <w:pStyle w:val="TM2"/>
        <w:rPr>
          <w:rFonts w:asciiTheme="minorHAnsi" w:eastAsiaTheme="minorEastAsia" w:hAnsiTheme="minorHAnsi" w:cstheme="minorBidi"/>
          <w:noProof/>
          <w:szCs w:val="22"/>
          <w:lang w:val="fr-CA" w:eastAsia="fr-CA"/>
        </w:rPr>
      </w:pPr>
      <w:hyperlink w:anchor="_Toc40778698" w:history="1">
        <w:r w:rsidR="00F46D55" w:rsidRPr="00444B1F">
          <w:rPr>
            <w:rStyle w:val="Lienhypertexte"/>
            <w:noProof/>
            <w:lang w:val="en-CA"/>
          </w:rPr>
          <w:t>Annexe – Rock It or Rap It</w:t>
        </w:r>
        <w:r w:rsidR="00F46D55">
          <w:rPr>
            <w:noProof/>
            <w:webHidden/>
          </w:rPr>
          <w:tab/>
        </w:r>
        <w:r w:rsidR="00F46D55">
          <w:rPr>
            <w:noProof/>
            <w:webHidden/>
          </w:rPr>
          <w:fldChar w:fldCharType="begin"/>
        </w:r>
        <w:r w:rsidR="00F46D55">
          <w:rPr>
            <w:noProof/>
            <w:webHidden/>
          </w:rPr>
          <w:instrText xml:space="preserve"> PAGEREF _Toc40778698 \h </w:instrText>
        </w:r>
        <w:r w:rsidR="00F46D55">
          <w:rPr>
            <w:noProof/>
            <w:webHidden/>
          </w:rPr>
        </w:r>
        <w:r w:rsidR="00F46D55">
          <w:rPr>
            <w:noProof/>
            <w:webHidden/>
          </w:rPr>
          <w:fldChar w:fldCharType="separate"/>
        </w:r>
        <w:r w:rsidR="00DF1D28">
          <w:rPr>
            <w:noProof/>
            <w:webHidden/>
          </w:rPr>
          <w:t>4</w:t>
        </w:r>
        <w:r w:rsidR="00F46D55">
          <w:rPr>
            <w:noProof/>
            <w:webHidden/>
          </w:rPr>
          <w:fldChar w:fldCharType="end"/>
        </w:r>
      </w:hyperlink>
    </w:p>
    <w:p w14:paraId="33997B0F" w14:textId="24BEFAF5" w:rsidR="00F46D55" w:rsidRDefault="0058680C">
      <w:pPr>
        <w:pStyle w:val="TM2"/>
        <w:rPr>
          <w:rFonts w:asciiTheme="minorHAnsi" w:eastAsiaTheme="minorEastAsia" w:hAnsiTheme="minorHAnsi" w:cstheme="minorBidi"/>
          <w:noProof/>
          <w:szCs w:val="22"/>
          <w:lang w:val="fr-CA" w:eastAsia="fr-CA"/>
        </w:rPr>
      </w:pPr>
      <w:hyperlink w:anchor="_Toc40778699" w:history="1">
        <w:r w:rsidR="00F46D55" w:rsidRPr="00444B1F">
          <w:rPr>
            <w:rStyle w:val="Lienhypertexte"/>
            <w:noProof/>
            <w:lang w:val="fr-CA"/>
          </w:rPr>
          <w:t xml:space="preserve">Les </w:t>
        </w:r>
        <w:r w:rsidR="00F46D55" w:rsidRPr="00444B1F">
          <w:rPr>
            <w:rStyle w:val="Lienhypertexte"/>
            <w:i/>
            <w:noProof/>
            <w:lang w:val="fr-CA"/>
          </w:rPr>
          <w:t>textos</w:t>
        </w:r>
        <w:r w:rsidR="00F46D55" w:rsidRPr="00444B1F">
          <w:rPr>
            <w:rStyle w:val="Lienhypertexte"/>
            <w:noProof/>
            <w:lang w:val="fr-CA"/>
          </w:rPr>
          <w:t xml:space="preserve"> et le cou – TS et SN</w:t>
        </w:r>
        <w:r w:rsidR="00F46D55">
          <w:rPr>
            <w:noProof/>
            <w:webHidden/>
          </w:rPr>
          <w:tab/>
        </w:r>
        <w:r w:rsidR="00F46D55">
          <w:rPr>
            <w:noProof/>
            <w:webHidden/>
          </w:rPr>
          <w:fldChar w:fldCharType="begin"/>
        </w:r>
        <w:r w:rsidR="00F46D55">
          <w:rPr>
            <w:noProof/>
            <w:webHidden/>
          </w:rPr>
          <w:instrText xml:space="preserve"> PAGEREF _Toc40778699 \h </w:instrText>
        </w:r>
        <w:r w:rsidR="00F46D55">
          <w:rPr>
            <w:noProof/>
            <w:webHidden/>
          </w:rPr>
        </w:r>
        <w:r w:rsidR="00F46D55">
          <w:rPr>
            <w:noProof/>
            <w:webHidden/>
          </w:rPr>
          <w:fldChar w:fldCharType="separate"/>
        </w:r>
        <w:r w:rsidR="00DF1D28">
          <w:rPr>
            <w:noProof/>
            <w:webHidden/>
          </w:rPr>
          <w:t>6</w:t>
        </w:r>
        <w:r w:rsidR="00F46D55">
          <w:rPr>
            <w:noProof/>
            <w:webHidden/>
          </w:rPr>
          <w:fldChar w:fldCharType="end"/>
        </w:r>
      </w:hyperlink>
    </w:p>
    <w:p w14:paraId="2212B269" w14:textId="4F3E6C29" w:rsidR="00F46D55" w:rsidRDefault="0058680C">
      <w:pPr>
        <w:pStyle w:val="TM3"/>
        <w:rPr>
          <w:rFonts w:asciiTheme="minorHAnsi" w:eastAsiaTheme="minorEastAsia" w:hAnsiTheme="minorHAnsi" w:cstheme="minorBidi"/>
          <w:noProof/>
          <w:szCs w:val="22"/>
          <w:lang w:val="fr-CA" w:eastAsia="fr-CA"/>
        </w:rPr>
      </w:pPr>
      <w:hyperlink w:anchor="_Toc40778700" w:history="1">
        <w:r w:rsidR="00F46D55" w:rsidRPr="00444B1F">
          <w:rPr>
            <w:rStyle w:val="Lienhypertexte"/>
            <w:noProof/>
          </w:rPr>
          <w:t>Consignes à l’élève</w:t>
        </w:r>
        <w:r w:rsidR="00F46D55">
          <w:rPr>
            <w:noProof/>
            <w:webHidden/>
          </w:rPr>
          <w:tab/>
        </w:r>
        <w:r w:rsidR="00F46D55">
          <w:rPr>
            <w:noProof/>
            <w:webHidden/>
          </w:rPr>
          <w:fldChar w:fldCharType="begin"/>
        </w:r>
        <w:r w:rsidR="00F46D55">
          <w:rPr>
            <w:noProof/>
            <w:webHidden/>
          </w:rPr>
          <w:instrText xml:space="preserve"> PAGEREF _Toc40778700 \h </w:instrText>
        </w:r>
        <w:r w:rsidR="00F46D55">
          <w:rPr>
            <w:noProof/>
            <w:webHidden/>
          </w:rPr>
        </w:r>
        <w:r w:rsidR="00F46D55">
          <w:rPr>
            <w:noProof/>
            <w:webHidden/>
          </w:rPr>
          <w:fldChar w:fldCharType="separate"/>
        </w:r>
        <w:r w:rsidR="00DF1D28">
          <w:rPr>
            <w:noProof/>
            <w:webHidden/>
          </w:rPr>
          <w:t>6</w:t>
        </w:r>
        <w:r w:rsidR="00F46D55">
          <w:rPr>
            <w:noProof/>
            <w:webHidden/>
          </w:rPr>
          <w:fldChar w:fldCharType="end"/>
        </w:r>
      </w:hyperlink>
    </w:p>
    <w:p w14:paraId="42533651" w14:textId="6954ABF5" w:rsidR="00F46D55" w:rsidRDefault="0058680C">
      <w:pPr>
        <w:pStyle w:val="TM3"/>
        <w:rPr>
          <w:rFonts w:asciiTheme="minorHAnsi" w:eastAsiaTheme="minorEastAsia" w:hAnsiTheme="minorHAnsi" w:cstheme="minorBidi"/>
          <w:noProof/>
          <w:szCs w:val="22"/>
          <w:lang w:val="fr-CA" w:eastAsia="fr-CA"/>
        </w:rPr>
      </w:pPr>
      <w:hyperlink w:anchor="_Toc40778701" w:history="1">
        <w:r w:rsidR="00F46D55" w:rsidRPr="00444B1F">
          <w:rPr>
            <w:rStyle w:val="Lienhypertexte"/>
            <w:noProof/>
          </w:rPr>
          <w:t>Information aux parents</w:t>
        </w:r>
        <w:r w:rsidR="00F46D55">
          <w:rPr>
            <w:noProof/>
            <w:webHidden/>
          </w:rPr>
          <w:tab/>
        </w:r>
        <w:r w:rsidR="00F46D55">
          <w:rPr>
            <w:noProof/>
            <w:webHidden/>
          </w:rPr>
          <w:fldChar w:fldCharType="begin"/>
        </w:r>
        <w:r w:rsidR="00F46D55">
          <w:rPr>
            <w:noProof/>
            <w:webHidden/>
          </w:rPr>
          <w:instrText xml:space="preserve"> PAGEREF _Toc40778701 \h </w:instrText>
        </w:r>
        <w:r w:rsidR="00F46D55">
          <w:rPr>
            <w:noProof/>
            <w:webHidden/>
          </w:rPr>
        </w:r>
        <w:r w:rsidR="00F46D55">
          <w:rPr>
            <w:noProof/>
            <w:webHidden/>
          </w:rPr>
          <w:fldChar w:fldCharType="separate"/>
        </w:r>
        <w:r w:rsidR="00DF1D28">
          <w:rPr>
            <w:noProof/>
            <w:webHidden/>
          </w:rPr>
          <w:t>6</w:t>
        </w:r>
        <w:r w:rsidR="00F46D55">
          <w:rPr>
            <w:noProof/>
            <w:webHidden/>
          </w:rPr>
          <w:fldChar w:fldCharType="end"/>
        </w:r>
      </w:hyperlink>
    </w:p>
    <w:p w14:paraId="0D57A8E8" w14:textId="13EE3BDB" w:rsidR="00F46D55" w:rsidRDefault="0058680C">
      <w:pPr>
        <w:pStyle w:val="TM2"/>
        <w:rPr>
          <w:rFonts w:asciiTheme="minorHAnsi" w:eastAsiaTheme="minorEastAsia" w:hAnsiTheme="minorHAnsi" w:cstheme="minorBidi"/>
          <w:noProof/>
          <w:szCs w:val="22"/>
          <w:lang w:val="fr-CA" w:eastAsia="fr-CA"/>
        </w:rPr>
      </w:pPr>
      <w:hyperlink w:anchor="_Toc40778702" w:history="1">
        <w:r w:rsidR="00F46D55" w:rsidRPr="00444B1F">
          <w:rPr>
            <w:rStyle w:val="Lienhypertexte"/>
            <w:noProof/>
            <w:lang w:val="fr-CA"/>
          </w:rPr>
          <w:t>Annexe - Solutionnaire</w:t>
        </w:r>
        <w:r w:rsidR="00F46D55">
          <w:rPr>
            <w:noProof/>
            <w:webHidden/>
          </w:rPr>
          <w:tab/>
        </w:r>
        <w:r w:rsidR="00F46D55">
          <w:rPr>
            <w:noProof/>
            <w:webHidden/>
          </w:rPr>
          <w:fldChar w:fldCharType="begin"/>
        </w:r>
        <w:r w:rsidR="00F46D55">
          <w:rPr>
            <w:noProof/>
            <w:webHidden/>
          </w:rPr>
          <w:instrText xml:space="preserve"> PAGEREF _Toc40778702 \h </w:instrText>
        </w:r>
        <w:r w:rsidR="00F46D55">
          <w:rPr>
            <w:noProof/>
            <w:webHidden/>
          </w:rPr>
        </w:r>
        <w:r w:rsidR="00F46D55">
          <w:rPr>
            <w:noProof/>
            <w:webHidden/>
          </w:rPr>
          <w:fldChar w:fldCharType="separate"/>
        </w:r>
        <w:r w:rsidR="00DF1D28">
          <w:rPr>
            <w:noProof/>
            <w:webHidden/>
          </w:rPr>
          <w:t>7</w:t>
        </w:r>
        <w:r w:rsidR="00F46D55">
          <w:rPr>
            <w:noProof/>
            <w:webHidden/>
          </w:rPr>
          <w:fldChar w:fldCharType="end"/>
        </w:r>
      </w:hyperlink>
    </w:p>
    <w:p w14:paraId="76F779D6" w14:textId="52EF8F37" w:rsidR="00F46D55" w:rsidRDefault="0058680C">
      <w:pPr>
        <w:pStyle w:val="TM2"/>
        <w:rPr>
          <w:rFonts w:asciiTheme="minorHAnsi" w:eastAsiaTheme="minorEastAsia" w:hAnsiTheme="minorHAnsi" w:cstheme="minorBidi"/>
          <w:noProof/>
          <w:szCs w:val="22"/>
          <w:lang w:val="fr-CA" w:eastAsia="fr-CA"/>
        </w:rPr>
      </w:pPr>
      <w:hyperlink w:anchor="_Toc40778703" w:history="1">
        <w:r w:rsidR="00F46D55" w:rsidRPr="00444B1F">
          <w:rPr>
            <w:rStyle w:val="Lienhypertexte"/>
            <w:noProof/>
            <w:lang w:val="fr-CA"/>
          </w:rPr>
          <w:t>Préparer un examen de math grâce aux graphes - CST</w:t>
        </w:r>
        <w:r w:rsidR="00F46D55">
          <w:rPr>
            <w:noProof/>
            <w:webHidden/>
          </w:rPr>
          <w:tab/>
        </w:r>
        <w:r w:rsidR="00F46D55">
          <w:rPr>
            <w:noProof/>
            <w:webHidden/>
          </w:rPr>
          <w:fldChar w:fldCharType="begin"/>
        </w:r>
        <w:r w:rsidR="00F46D55">
          <w:rPr>
            <w:noProof/>
            <w:webHidden/>
          </w:rPr>
          <w:instrText xml:space="preserve"> PAGEREF _Toc40778703 \h </w:instrText>
        </w:r>
        <w:r w:rsidR="00F46D55">
          <w:rPr>
            <w:noProof/>
            <w:webHidden/>
          </w:rPr>
        </w:r>
        <w:r w:rsidR="00F46D55">
          <w:rPr>
            <w:noProof/>
            <w:webHidden/>
          </w:rPr>
          <w:fldChar w:fldCharType="separate"/>
        </w:r>
        <w:r w:rsidR="00DF1D28">
          <w:rPr>
            <w:noProof/>
            <w:webHidden/>
          </w:rPr>
          <w:t>8</w:t>
        </w:r>
        <w:r w:rsidR="00F46D55">
          <w:rPr>
            <w:noProof/>
            <w:webHidden/>
          </w:rPr>
          <w:fldChar w:fldCharType="end"/>
        </w:r>
      </w:hyperlink>
    </w:p>
    <w:p w14:paraId="0F09F15E" w14:textId="31333409" w:rsidR="00F46D55" w:rsidRDefault="0058680C">
      <w:pPr>
        <w:pStyle w:val="TM3"/>
        <w:rPr>
          <w:rFonts w:asciiTheme="minorHAnsi" w:eastAsiaTheme="minorEastAsia" w:hAnsiTheme="minorHAnsi" w:cstheme="minorBidi"/>
          <w:noProof/>
          <w:szCs w:val="22"/>
          <w:lang w:val="fr-CA" w:eastAsia="fr-CA"/>
        </w:rPr>
      </w:pPr>
      <w:hyperlink w:anchor="_Toc40778704" w:history="1">
        <w:r w:rsidR="00F46D55" w:rsidRPr="00444B1F">
          <w:rPr>
            <w:rStyle w:val="Lienhypertexte"/>
            <w:noProof/>
          </w:rPr>
          <w:t>Consignes à l’élève</w:t>
        </w:r>
        <w:r w:rsidR="00F46D55">
          <w:rPr>
            <w:noProof/>
            <w:webHidden/>
          </w:rPr>
          <w:tab/>
        </w:r>
        <w:r w:rsidR="00F46D55">
          <w:rPr>
            <w:noProof/>
            <w:webHidden/>
          </w:rPr>
          <w:fldChar w:fldCharType="begin"/>
        </w:r>
        <w:r w:rsidR="00F46D55">
          <w:rPr>
            <w:noProof/>
            <w:webHidden/>
          </w:rPr>
          <w:instrText xml:space="preserve"> PAGEREF _Toc40778704 \h </w:instrText>
        </w:r>
        <w:r w:rsidR="00F46D55">
          <w:rPr>
            <w:noProof/>
            <w:webHidden/>
          </w:rPr>
        </w:r>
        <w:r w:rsidR="00F46D55">
          <w:rPr>
            <w:noProof/>
            <w:webHidden/>
          </w:rPr>
          <w:fldChar w:fldCharType="separate"/>
        </w:r>
        <w:r w:rsidR="00DF1D28">
          <w:rPr>
            <w:noProof/>
            <w:webHidden/>
          </w:rPr>
          <w:t>8</w:t>
        </w:r>
        <w:r w:rsidR="00F46D55">
          <w:rPr>
            <w:noProof/>
            <w:webHidden/>
          </w:rPr>
          <w:fldChar w:fldCharType="end"/>
        </w:r>
      </w:hyperlink>
    </w:p>
    <w:p w14:paraId="0B7D68E9" w14:textId="6325A036" w:rsidR="00F46D55" w:rsidRDefault="0058680C">
      <w:pPr>
        <w:pStyle w:val="TM3"/>
        <w:rPr>
          <w:rFonts w:asciiTheme="minorHAnsi" w:eastAsiaTheme="minorEastAsia" w:hAnsiTheme="minorHAnsi" w:cstheme="minorBidi"/>
          <w:noProof/>
          <w:szCs w:val="22"/>
          <w:lang w:val="fr-CA" w:eastAsia="fr-CA"/>
        </w:rPr>
      </w:pPr>
      <w:hyperlink w:anchor="_Toc40778705" w:history="1">
        <w:r w:rsidR="00F46D55" w:rsidRPr="00444B1F">
          <w:rPr>
            <w:rStyle w:val="Lienhypertexte"/>
            <w:noProof/>
          </w:rPr>
          <w:t>Information à l’intention des parents</w:t>
        </w:r>
        <w:r w:rsidR="00F46D55">
          <w:rPr>
            <w:noProof/>
            <w:webHidden/>
          </w:rPr>
          <w:tab/>
        </w:r>
        <w:r w:rsidR="00F46D55">
          <w:rPr>
            <w:noProof/>
            <w:webHidden/>
          </w:rPr>
          <w:fldChar w:fldCharType="begin"/>
        </w:r>
        <w:r w:rsidR="00F46D55">
          <w:rPr>
            <w:noProof/>
            <w:webHidden/>
          </w:rPr>
          <w:instrText xml:space="preserve"> PAGEREF _Toc40778705 \h </w:instrText>
        </w:r>
        <w:r w:rsidR="00F46D55">
          <w:rPr>
            <w:noProof/>
            <w:webHidden/>
          </w:rPr>
        </w:r>
        <w:r w:rsidR="00F46D55">
          <w:rPr>
            <w:noProof/>
            <w:webHidden/>
          </w:rPr>
          <w:fldChar w:fldCharType="separate"/>
        </w:r>
        <w:r w:rsidR="00DF1D28">
          <w:rPr>
            <w:noProof/>
            <w:webHidden/>
          </w:rPr>
          <w:t>8</w:t>
        </w:r>
        <w:r w:rsidR="00F46D55">
          <w:rPr>
            <w:noProof/>
            <w:webHidden/>
          </w:rPr>
          <w:fldChar w:fldCharType="end"/>
        </w:r>
      </w:hyperlink>
    </w:p>
    <w:p w14:paraId="652E6A3D" w14:textId="272E6180" w:rsidR="00F46D55" w:rsidRDefault="0058680C">
      <w:pPr>
        <w:pStyle w:val="TM2"/>
        <w:rPr>
          <w:rFonts w:asciiTheme="minorHAnsi" w:eastAsiaTheme="minorEastAsia" w:hAnsiTheme="minorHAnsi" w:cstheme="minorBidi"/>
          <w:noProof/>
          <w:szCs w:val="22"/>
          <w:lang w:val="fr-CA" w:eastAsia="fr-CA"/>
        </w:rPr>
      </w:pPr>
      <w:hyperlink w:anchor="_Toc40778706" w:history="1">
        <w:r w:rsidR="00F46D55" w:rsidRPr="00444B1F">
          <w:rPr>
            <w:rStyle w:val="Lienhypertexte"/>
            <w:noProof/>
          </w:rPr>
          <w:t>Légitime défense</w:t>
        </w:r>
        <w:r w:rsidR="00F46D55">
          <w:rPr>
            <w:noProof/>
            <w:webHidden/>
          </w:rPr>
          <w:tab/>
        </w:r>
        <w:r w:rsidR="00F46D55">
          <w:rPr>
            <w:noProof/>
            <w:webHidden/>
          </w:rPr>
          <w:fldChar w:fldCharType="begin"/>
        </w:r>
        <w:r w:rsidR="00F46D55">
          <w:rPr>
            <w:noProof/>
            <w:webHidden/>
          </w:rPr>
          <w:instrText xml:space="preserve"> PAGEREF _Toc40778706 \h </w:instrText>
        </w:r>
        <w:r w:rsidR="00F46D55">
          <w:rPr>
            <w:noProof/>
            <w:webHidden/>
          </w:rPr>
        </w:r>
        <w:r w:rsidR="00F46D55">
          <w:rPr>
            <w:noProof/>
            <w:webHidden/>
          </w:rPr>
          <w:fldChar w:fldCharType="separate"/>
        </w:r>
        <w:r w:rsidR="00DF1D28">
          <w:rPr>
            <w:noProof/>
            <w:webHidden/>
          </w:rPr>
          <w:t>10</w:t>
        </w:r>
        <w:r w:rsidR="00F46D55">
          <w:rPr>
            <w:noProof/>
            <w:webHidden/>
          </w:rPr>
          <w:fldChar w:fldCharType="end"/>
        </w:r>
      </w:hyperlink>
    </w:p>
    <w:p w14:paraId="40AE9DD2" w14:textId="7DB37DE0" w:rsidR="00F46D55" w:rsidRDefault="0058680C">
      <w:pPr>
        <w:pStyle w:val="TM3"/>
        <w:rPr>
          <w:rFonts w:asciiTheme="minorHAnsi" w:eastAsiaTheme="minorEastAsia" w:hAnsiTheme="minorHAnsi" w:cstheme="minorBidi"/>
          <w:noProof/>
          <w:szCs w:val="22"/>
          <w:lang w:val="fr-CA" w:eastAsia="fr-CA"/>
        </w:rPr>
      </w:pPr>
      <w:hyperlink w:anchor="_Toc40778707" w:history="1">
        <w:r w:rsidR="00F46D55" w:rsidRPr="00444B1F">
          <w:rPr>
            <w:rStyle w:val="Lienhypertexte"/>
            <w:noProof/>
          </w:rPr>
          <w:t>Consignes à l’élève</w:t>
        </w:r>
        <w:r w:rsidR="00F46D55">
          <w:rPr>
            <w:noProof/>
            <w:webHidden/>
          </w:rPr>
          <w:tab/>
        </w:r>
        <w:r w:rsidR="00F46D55">
          <w:rPr>
            <w:noProof/>
            <w:webHidden/>
          </w:rPr>
          <w:fldChar w:fldCharType="begin"/>
        </w:r>
        <w:r w:rsidR="00F46D55">
          <w:rPr>
            <w:noProof/>
            <w:webHidden/>
          </w:rPr>
          <w:instrText xml:space="preserve"> PAGEREF _Toc40778707 \h </w:instrText>
        </w:r>
        <w:r w:rsidR="00F46D55">
          <w:rPr>
            <w:noProof/>
            <w:webHidden/>
          </w:rPr>
        </w:r>
        <w:r w:rsidR="00F46D55">
          <w:rPr>
            <w:noProof/>
            <w:webHidden/>
          </w:rPr>
          <w:fldChar w:fldCharType="separate"/>
        </w:r>
        <w:r w:rsidR="00DF1D28">
          <w:rPr>
            <w:noProof/>
            <w:webHidden/>
          </w:rPr>
          <w:t>10</w:t>
        </w:r>
        <w:r w:rsidR="00F46D55">
          <w:rPr>
            <w:noProof/>
            <w:webHidden/>
          </w:rPr>
          <w:fldChar w:fldCharType="end"/>
        </w:r>
      </w:hyperlink>
    </w:p>
    <w:p w14:paraId="05E95E34" w14:textId="4D51396B" w:rsidR="00F46D55" w:rsidRDefault="0058680C">
      <w:pPr>
        <w:pStyle w:val="TM3"/>
        <w:rPr>
          <w:rFonts w:asciiTheme="minorHAnsi" w:eastAsiaTheme="minorEastAsia" w:hAnsiTheme="minorHAnsi" w:cstheme="minorBidi"/>
          <w:noProof/>
          <w:szCs w:val="22"/>
          <w:lang w:val="fr-CA" w:eastAsia="fr-CA"/>
        </w:rPr>
      </w:pPr>
      <w:hyperlink w:anchor="_Toc40778708" w:history="1">
        <w:r w:rsidR="00F46D55" w:rsidRPr="00444B1F">
          <w:rPr>
            <w:rStyle w:val="Lienhypertexte"/>
            <w:bCs/>
            <w:noProof/>
          </w:rPr>
          <w:t>Information aux parents</w:t>
        </w:r>
        <w:r w:rsidR="00F46D55">
          <w:rPr>
            <w:noProof/>
            <w:webHidden/>
          </w:rPr>
          <w:tab/>
        </w:r>
        <w:r w:rsidR="00F46D55">
          <w:rPr>
            <w:noProof/>
            <w:webHidden/>
          </w:rPr>
          <w:fldChar w:fldCharType="begin"/>
        </w:r>
        <w:r w:rsidR="00F46D55">
          <w:rPr>
            <w:noProof/>
            <w:webHidden/>
          </w:rPr>
          <w:instrText xml:space="preserve"> PAGEREF _Toc40778708 \h </w:instrText>
        </w:r>
        <w:r w:rsidR="00F46D55">
          <w:rPr>
            <w:noProof/>
            <w:webHidden/>
          </w:rPr>
        </w:r>
        <w:r w:rsidR="00F46D55">
          <w:rPr>
            <w:noProof/>
            <w:webHidden/>
          </w:rPr>
          <w:fldChar w:fldCharType="separate"/>
        </w:r>
        <w:r w:rsidR="00DF1D28">
          <w:rPr>
            <w:noProof/>
            <w:webHidden/>
          </w:rPr>
          <w:t>10</w:t>
        </w:r>
        <w:r w:rsidR="00F46D55">
          <w:rPr>
            <w:noProof/>
            <w:webHidden/>
          </w:rPr>
          <w:fldChar w:fldCharType="end"/>
        </w:r>
      </w:hyperlink>
    </w:p>
    <w:p w14:paraId="011A8411" w14:textId="139E7A46" w:rsidR="00DF4403" w:rsidRPr="007D0E8E" w:rsidRDefault="0000309F" w:rsidP="007D0E8E">
      <w:pPr>
        <w:pStyle w:val="TM3"/>
        <w:rPr>
          <w:rFonts w:asciiTheme="minorHAnsi" w:eastAsiaTheme="minorEastAsia" w:hAnsiTheme="minorHAnsi" w:cstheme="minorBidi"/>
          <w:noProof/>
          <w:szCs w:val="22"/>
          <w:lang w:val="fr-CA" w:eastAsia="fr-CA"/>
        </w:rPr>
      </w:pPr>
      <w:r>
        <w:rPr>
          <w:noProof/>
        </w:rPr>
        <w:fldChar w:fldCharType="end"/>
      </w:r>
    </w:p>
    <w:p w14:paraId="173FC790" w14:textId="4A9995F4" w:rsidR="00AC00D3" w:rsidRPr="00AC00D3" w:rsidRDefault="00AC00D3" w:rsidP="00AC00D3">
      <w:pPr>
        <w:rPr>
          <w:lang w:eastAsia="fr-FR"/>
        </w:rPr>
        <w:sectPr w:rsidR="00AC00D3" w:rsidRPr="00AC00D3"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192951D3" w14:textId="77777777" w:rsidR="00015CED" w:rsidRDefault="00015CED" w:rsidP="00E4398B">
      <w:pPr>
        <w:pStyle w:val="Titredelactivit"/>
      </w:pPr>
      <w:bookmarkStart w:id="0" w:name="_Toc40778692"/>
      <w:bookmarkStart w:id="1" w:name="_Hlk37076076"/>
      <w:bookmarkStart w:id="2" w:name="_Hlk37076433"/>
      <w:bookmarkStart w:id="3" w:name="_Hlk37077689"/>
      <w:r>
        <w:t xml:space="preserve">Des arguments </w:t>
      </w:r>
      <w:proofErr w:type="gramStart"/>
      <w:r>
        <w:t>frappants!</w:t>
      </w:r>
      <w:bookmarkEnd w:id="0"/>
      <w:proofErr w:type="gramEnd"/>
    </w:p>
    <w:p w14:paraId="38B69379" w14:textId="73016FC2" w:rsidR="00726125" w:rsidRDefault="00726125" w:rsidP="00015CED">
      <w:pPr>
        <w:pStyle w:val="Consigne-Titre"/>
      </w:pPr>
      <w:bookmarkStart w:id="4" w:name="_Toc40778693"/>
      <w:r w:rsidRPr="00BF31BF">
        <w:t>Consigne</w:t>
      </w:r>
      <w:r w:rsidR="008168AF">
        <w:t>s</w:t>
      </w:r>
      <w:r w:rsidRPr="00BF31BF">
        <w:t xml:space="preserve"> à l’élève</w:t>
      </w:r>
      <w:bookmarkEnd w:id="4"/>
    </w:p>
    <w:p w14:paraId="2E849FBC" w14:textId="77777777" w:rsidR="00AC00D3" w:rsidRDefault="00AC00D3" w:rsidP="008168AF">
      <w:pPr>
        <w:spacing w:after="60"/>
        <w:jc w:val="both"/>
      </w:pPr>
      <w:r>
        <w:t xml:space="preserve">Voyons voir ce que tu connais des procédés argumentatifs et des stratégies de </w:t>
      </w:r>
      <w:proofErr w:type="gramStart"/>
      <w:r>
        <w:t>réfutation!</w:t>
      </w:r>
      <w:proofErr w:type="gramEnd"/>
    </w:p>
    <w:p w14:paraId="1E786B60" w14:textId="77777777" w:rsidR="00AC00D3" w:rsidRDefault="00AC00D3" w:rsidP="008168AF">
      <w:pPr>
        <w:pStyle w:val="Consigne-Texte"/>
        <w:jc w:val="both"/>
      </w:pPr>
      <w:r>
        <w:t>Parcours ensuite les deux pages d’Alloprof au sujet du texte argumentatif.</w:t>
      </w:r>
    </w:p>
    <w:p w14:paraId="0CBBFEF2" w14:textId="77777777" w:rsidR="00AC00D3" w:rsidRDefault="00AC00D3" w:rsidP="008168AF">
      <w:pPr>
        <w:pStyle w:val="Consigne-Texte"/>
        <w:jc w:val="both"/>
      </w:pPr>
      <w:r>
        <w:t xml:space="preserve">Par la suite, écoute le reportage de Radio-Canada (2 min. 46 sec.) </w:t>
      </w:r>
      <w:proofErr w:type="gramStart"/>
      <w:r>
        <w:rPr>
          <w:i/>
        </w:rPr>
        <w:t>«Changement</w:t>
      </w:r>
      <w:proofErr w:type="gramEnd"/>
      <w:r>
        <w:rPr>
          <w:i/>
        </w:rPr>
        <w:t xml:space="preserve"> climatique : plus de nucléaire?»</w:t>
      </w:r>
      <w:r>
        <w:t xml:space="preserve">. Dans le tableau à cet effet, inscris les arguments pour ou contre le nucléaire. Trouve ensuite une stratégie de réfutation pour chacun des arguments. Les consignes, la transcription du reportage ainsi que le corrigé de l’activité se trouvent dans le </w:t>
      </w:r>
      <w:proofErr w:type="gramStart"/>
      <w:r>
        <w:t>document!</w:t>
      </w:r>
      <w:proofErr w:type="gramEnd"/>
    </w:p>
    <w:p w14:paraId="53BDAC37" w14:textId="7338E449" w:rsidR="00AC00D3" w:rsidRPr="00AC00D3" w:rsidRDefault="00AC00D3" w:rsidP="008168AF">
      <w:pPr>
        <w:pStyle w:val="Consigne-Texte"/>
        <w:jc w:val="both"/>
      </w:pPr>
      <w:r>
        <w:t xml:space="preserve">Pour aller plus loin, rédige un court paragraphe argumentatif (pour ou contre l’énergie </w:t>
      </w:r>
      <w:proofErr w:type="gramStart"/>
      <w:r>
        <w:t>nucléaire?</w:t>
      </w:r>
      <w:proofErr w:type="gramEnd"/>
      <w:r>
        <w:t>) destiné à convaincre de ton opinion tes amis, tes pairs, un membre de ta famille, ou encore ton enseignant(e)!</w:t>
      </w:r>
    </w:p>
    <w:p w14:paraId="0C080F5F" w14:textId="77777777" w:rsidR="00B14054" w:rsidRPr="00BF31BF" w:rsidRDefault="00374248" w:rsidP="00E102D5">
      <w:pPr>
        <w:pStyle w:val="Matriel-Titre"/>
      </w:pPr>
      <w:r w:rsidRPr="00BF31BF">
        <w:t>Matériel requis</w:t>
      </w:r>
    </w:p>
    <w:p w14:paraId="6C0A3187" w14:textId="77777777" w:rsidR="00AC00D3" w:rsidRDefault="00AC00D3" w:rsidP="00EC6B84">
      <w:pPr>
        <w:pStyle w:val="Matriel-Texte"/>
      </w:pPr>
      <w:r>
        <w:t>Pour t’aider ou approfondir tes connaissances, tu peux visiter ces pages d’Alloprof:</w:t>
      </w:r>
    </w:p>
    <w:p w14:paraId="5E1B00E7" w14:textId="45FAB428" w:rsidR="00AC00D3" w:rsidRPr="00AC00D3" w:rsidRDefault="00AC00D3" w:rsidP="00385677">
      <w:pPr>
        <w:pStyle w:val="Consignepuceniveau2"/>
        <w:rPr>
          <w:rStyle w:val="Lienhypertexte"/>
        </w:rPr>
      </w:pPr>
      <w:r>
        <w:fldChar w:fldCharType="begin"/>
      </w:r>
      <w:r w:rsidR="00A322AD">
        <w:instrText>HYPERLINK "http://www.alloprof.qc.ca/BV/pages/f1112.aspx" \l "a8"</w:instrText>
      </w:r>
      <w:r>
        <w:fldChar w:fldCharType="separate"/>
      </w:r>
      <w:r w:rsidRPr="00AC00D3">
        <w:rPr>
          <w:rStyle w:val="Lienhypertexte"/>
        </w:rPr>
        <w:t>Les procédés argumentatifs</w:t>
      </w:r>
    </w:p>
    <w:p w14:paraId="4CFE774F" w14:textId="4DBC5905" w:rsidR="00AC00D3" w:rsidRPr="00AC00D3" w:rsidRDefault="00AC00D3" w:rsidP="00385677">
      <w:pPr>
        <w:pStyle w:val="Consignepuceniveau2"/>
        <w:rPr>
          <w:rStyle w:val="Lienhypertexte"/>
        </w:rPr>
      </w:pPr>
      <w:r>
        <w:fldChar w:fldCharType="end"/>
      </w:r>
      <w:r>
        <w:fldChar w:fldCharType="begin"/>
      </w:r>
      <w:r w:rsidR="00A322AD">
        <w:instrText>HYPERLINK "http://www.alloprof.qc.ca/BV/pages/f1111.aspx" \l "a3"</w:instrText>
      </w:r>
      <w:r>
        <w:fldChar w:fldCharType="separate"/>
      </w:r>
      <w:r w:rsidRPr="00AC00D3">
        <w:rPr>
          <w:rStyle w:val="Lienhypertexte"/>
        </w:rPr>
        <w:t>La thèse, les fondements et les arguments</w:t>
      </w:r>
    </w:p>
    <w:p w14:paraId="5933DFEC" w14:textId="1C003AED" w:rsidR="00AC00D3" w:rsidRDefault="00AC00D3" w:rsidP="00EC6B84">
      <w:pPr>
        <w:pStyle w:val="Matriel-Texte"/>
      </w:pPr>
      <w:r>
        <w:rPr>
          <w:color w:val="1155CC"/>
          <w:lang w:eastAsia="fr-CA"/>
        </w:rPr>
        <w:fldChar w:fldCharType="end"/>
      </w:r>
      <w:r>
        <w:t>Voici le reportage de Radio-</w:t>
      </w:r>
      <w:proofErr w:type="gramStart"/>
      <w:r>
        <w:t>Canada:</w:t>
      </w:r>
      <w:proofErr w:type="gramEnd"/>
      <w:r>
        <w:t xml:space="preserve"> «</w:t>
      </w:r>
      <w:hyperlink r:id="rId17">
        <w:r w:rsidRPr="00A8545A">
          <w:rPr>
            <w:rStyle w:val="Lienhypertexte"/>
          </w:rPr>
          <w:t>Changement climatique: plus de nucléaire</w:t>
        </w:r>
      </w:hyperlink>
      <w:r>
        <w:t>»</w:t>
      </w:r>
    </w:p>
    <w:p w14:paraId="362252DA" w14:textId="4FE1484D" w:rsidR="00AC00D3" w:rsidRDefault="00AC00D3" w:rsidP="00EC6B84">
      <w:pPr>
        <w:pStyle w:val="Matriel-Texte"/>
      </w:pPr>
      <w:r>
        <w:t xml:space="preserve">Enfin, voici le </w:t>
      </w:r>
      <w:hyperlink r:id="rId18" w:history="1">
        <w:r w:rsidRPr="00A322AD">
          <w:rPr>
            <w:rStyle w:val="Lienhypertexte"/>
          </w:rPr>
          <w:t>document des activités,</w:t>
        </w:r>
      </w:hyperlink>
      <w:r>
        <w:t xml:space="preserve"> accompagné du corrigé, en lien avec le </w:t>
      </w:r>
      <w:proofErr w:type="gramStart"/>
      <w:r>
        <w:t>reportage!</w:t>
      </w:r>
      <w:proofErr w:type="gramEnd"/>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15CED">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BC395C">
            <w:pPr>
              <w:pStyle w:val="Tableau-Informationauxparents"/>
              <w:ind w:left="0"/>
            </w:pPr>
            <w:bookmarkStart w:id="5" w:name="_Toc36744043"/>
            <w:bookmarkStart w:id="6" w:name="_Toc40778694"/>
            <w:bookmarkStart w:id="7" w:name="_Hlk36746529"/>
            <w:r w:rsidRPr="00BC395C">
              <w:t>Information</w:t>
            </w:r>
            <w:r w:rsidRPr="00BF31BF">
              <w:t xml:space="preserve"> aux parents</w:t>
            </w:r>
            <w:bookmarkEnd w:id="5"/>
            <w:bookmarkEnd w:id="6"/>
          </w:p>
          <w:p w14:paraId="55B7021B" w14:textId="77777777" w:rsidR="006F3382" w:rsidRPr="00BF31BF" w:rsidRDefault="006F3382" w:rsidP="00BC395C">
            <w:pPr>
              <w:pStyle w:val="Tableau-titre"/>
            </w:pPr>
            <w:r w:rsidRPr="00BF31BF">
              <w:t xml:space="preserve">À </w:t>
            </w:r>
            <w:r w:rsidRPr="00EC45E9">
              <w:t>propos</w:t>
            </w:r>
            <w:r w:rsidRPr="00BF31BF">
              <w:t xml:space="preserve"> de l’activité</w:t>
            </w:r>
          </w:p>
          <w:p w14:paraId="37131F81" w14:textId="77777777" w:rsidR="00AC00D3" w:rsidRDefault="00AC00D3" w:rsidP="00EC45E9">
            <w:pPr>
              <w:pStyle w:val="Tableau-texte"/>
            </w:pPr>
            <w:r>
              <w:t>Votre enfant s’exercera à :</w:t>
            </w:r>
          </w:p>
          <w:p w14:paraId="73AC71D9" w14:textId="77777777" w:rsidR="00AC00D3" w:rsidRDefault="00AC00D3" w:rsidP="00015CED">
            <w:pPr>
              <w:pStyle w:val="Tableau-Liste"/>
            </w:pPr>
            <w:r>
              <w:t xml:space="preserve">Tester ses connaissances sur le texte </w:t>
            </w:r>
            <w:proofErr w:type="gramStart"/>
            <w:r>
              <w:t>argumentatif;</w:t>
            </w:r>
            <w:proofErr w:type="gramEnd"/>
          </w:p>
          <w:p w14:paraId="399897CE" w14:textId="77777777" w:rsidR="00AC00D3" w:rsidRDefault="00AC00D3" w:rsidP="00015CED">
            <w:pPr>
              <w:pStyle w:val="Tableau-Liste"/>
            </w:pPr>
            <w:r>
              <w:t xml:space="preserve">Écouter un reportage et en ressortir les principaux </w:t>
            </w:r>
            <w:proofErr w:type="gramStart"/>
            <w:r>
              <w:t>arguments;</w:t>
            </w:r>
            <w:proofErr w:type="gramEnd"/>
          </w:p>
          <w:p w14:paraId="2E048AFC" w14:textId="77777777" w:rsidR="00AC00D3" w:rsidRDefault="00AC00D3" w:rsidP="00015CED">
            <w:pPr>
              <w:pStyle w:val="Tableau-Liste"/>
            </w:pPr>
            <w:r>
              <w:t>À réfuter une thèse à l’aide de contre-</w:t>
            </w:r>
            <w:proofErr w:type="gramStart"/>
            <w:r>
              <w:t>arguments!</w:t>
            </w:r>
            <w:proofErr w:type="gramEnd"/>
          </w:p>
          <w:p w14:paraId="7F54B485" w14:textId="77777777" w:rsidR="00AC00D3" w:rsidRDefault="00AC00D3" w:rsidP="00EC45E9">
            <w:pPr>
              <w:pStyle w:val="Tableau-texte"/>
            </w:pPr>
            <w:r>
              <w:t>Vous pourriez :</w:t>
            </w:r>
          </w:p>
          <w:p w14:paraId="6F9E3D63" w14:textId="77777777" w:rsidR="00AC00D3" w:rsidRDefault="00AC00D3" w:rsidP="00015CED">
            <w:pPr>
              <w:pStyle w:val="Tableau-Liste"/>
            </w:pPr>
            <w:r>
              <w:t xml:space="preserve">Tester avec lui vos connaissances à l’aide du questionnaire </w:t>
            </w:r>
            <w:proofErr w:type="spellStart"/>
            <w:proofErr w:type="gramStart"/>
            <w:r>
              <w:t>Kahoot</w:t>
            </w:r>
            <w:proofErr w:type="spellEnd"/>
            <w:r>
              <w:t>;</w:t>
            </w:r>
            <w:proofErr w:type="gramEnd"/>
          </w:p>
          <w:p w14:paraId="24A5EE89" w14:textId="77777777" w:rsidR="00AC00D3" w:rsidRDefault="00AC00D3" w:rsidP="00015CED">
            <w:pPr>
              <w:pStyle w:val="Tableau-Liste"/>
            </w:pPr>
            <w:r>
              <w:t xml:space="preserve">Écouter avec lui le reportage de Radio-Canada, puis en </w:t>
            </w:r>
            <w:proofErr w:type="gramStart"/>
            <w:r>
              <w:t>discuter!</w:t>
            </w:r>
            <w:proofErr w:type="gramEnd"/>
          </w:p>
          <w:p w14:paraId="4B127630" w14:textId="0CBCC315" w:rsidR="006F3382" w:rsidRPr="00BF31BF" w:rsidRDefault="00AC00D3" w:rsidP="008168AF">
            <w:pPr>
              <w:pStyle w:val="Tableau-Liste"/>
              <w:jc w:val="both"/>
            </w:pPr>
            <w:r>
              <w:t>Lire le texte d’opinion qu’il aura à vous présenter.</w:t>
            </w:r>
          </w:p>
        </w:tc>
      </w:tr>
      <w:bookmarkEnd w:id="1"/>
      <w:bookmarkEnd w:id="7"/>
    </w:tbl>
    <w:p w14:paraId="7049422E" w14:textId="7DED662D" w:rsidR="00196722" w:rsidRPr="00BF31BF" w:rsidRDefault="00196722" w:rsidP="00035250">
      <w:pPr>
        <w:pStyle w:val="Crdit"/>
      </w:pPr>
      <w:r w:rsidRPr="00BF31BF">
        <w:br w:type="page"/>
      </w:r>
    </w:p>
    <w:p w14:paraId="558D33F5" w14:textId="6E7DEF41" w:rsidR="00FE5863" w:rsidRDefault="00107EBA" w:rsidP="00FE5863">
      <w:pPr>
        <w:pStyle w:val="Matire-Premirepage"/>
      </w:pPr>
      <w:r>
        <w:lastRenderedPageBreak/>
        <w:t>Français, langue d’enseignement</w:t>
      </w:r>
    </w:p>
    <w:p w14:paraId="4D25E602" w14:textId="1D53A06E" w:rsidR="00AC00D3" w:rsidRPr="00AC00D3" w:rsidRDefault="00107EBA" w:rsidP="00EC45E9">
      <w:pPr>
        <w:pStyle w:val="Titredelactivit"/>
        <w:rPr>
          <w:lang w:val="fr"/>
        </w:rPr>
      </w:pPr>
      <w:bookmarkStart w:id="8" w:name="_Toc40778695"/>
      <w:r w:rsidRPr="00EC45E9">
        <w:t>Annexe</w:t>
      </w:r>
      <w:r>
        <w:t xml:space="preserve"> – </w:t>
      </w:r>
      <w:r w:rsidR="00AC00D3" w:rsidRPr="00AC00D3">
        <w:rPr>
          <w:lang w:val="fr"/>
        </w:rPr>
        <w:t xml:space="preserve">Liste des procédés et </w:t>
      </w:r>
      <w:proofErr w:type="gramStart"/>
      <w:r w:rsidR="00AC00D3" w:rsidRPr="00AC00D3">
        <w:rPr>
          <w:lang w:val="fr"/>
        </w:rPr>
        <w:t>stratégies!</w:t>
      </w:r>
      <w:bookmarkEnd w:id="8"/>
      <w:proofErr w:type="gramEnd"/>
    </w:p>
    <w:bookmarkEnd w:id="2"/>
    <w:p w14:paraId="17D2C983" w14:textId="77777777" w:rsidR="00936D23" w:rsidRDefault="00936D23" w:rsidP="00821336"/>
    <w:tbl>
      <w:tblPr>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2175"/>
        <w:gridCol w:w="4995"/>
      </w:tblGrid>
      <w:tr w:rsidR="00AC00D3" w14:paraId="66928D07" w14:textId="77777777" w:rsidTr="00AC5757">
        <w:trPr>
          <w:trHeight w:val="420"/>
        </w:trPr>
        <w:tc>
          <w:tcPr>
            <w:tcW w:w="4905" w:type="dxa"/>
            <w:gridSpan w:val="2"/>
            <w:tcBorders>
              <w:top w:val="single" w:sz="18" w:space="0" w:color="000000"/>
              <w:left w:val="single" w:sz="18" w:space="0" w:color="000000"/>
              <w:bottom w:val="single" w:sz="18" w:space="0" w:color="000000"/>
              <w:right w:val="single" w:sz="18" w:space="0" w:color="000000"/>
            </w:tcBorders>
            <w:shd w:val="clear" w:color="auto" w:fill="D9D9D9"/>
            <w:tcMar>
              <w:top w:w="100" w:type="dxa"/>
              <w:left w:w="100" w:type="dxa"/>
              <w:bottom w:w="100" w:type="dxa"/>
              <w:right w:w="100" w:type="dxa"/>
            </w:tcMar>
          </w:tcPr>
          <w:p w14:paraId="642DDFB9" w14:textId="77777777" w:rsidR="00AC00D3" w:rsidRDefault="00AC00D3" w:rsidP="004E035B">
            <w:pPr>
              <w:widowControl w:val="0"/>
              <w:pBdr>
                <w:top w:val="nil"/>
                <w:left w:val="nil"/>
                <w:bottom w:val="nil"/>
                <w:right w:val="nil"/>
                <w:between w:val="nil"/>
              </w:pBdr>
              <w:jc w:val="center"/>
              <w:rPr>
                <w:b/>
                <w:shd w:val="clear" w:color="auto" w:fill="D9D9D9"/>
              </w:rPr>
            </w:pPr>
            <w:r>
              <w:rPr>
                <w:b/>
                <w:shd w:val="clear" w:color="auto" w:fill="D9D9D9"/>
              </w:rPr>
              <w:t>Procédés argumentatifs</w:t>
            </w:r>
          </w:p>
        </w:tc>
        <w:tc>
          <w:tcPr>
            <w:tcW w:w="4995" w:type="dxa"/>
            <w:tcBorders>
              <w:top w:val="single" w:sz="18" w:space="0" w:color="000000"/>
              <w:left w:val="single" w:sz="18" w:space="0" w:color="000000"/>
              <w:bottom w:val="single" w:sz="18" w:space="0" w:color="000000"/>
              <w:right w:val="single" w:sz="18" w:space="0" w:color="000000"/>
            </w:tcBorders>
            <w:shd w:val="clear" w:color="auto" w:fill="D9D9D9"/>
            <w:tcMar>
              <w:top w:w="100" w:type="dxa"/>
              <w:left w:w="100" w:type="dxa"/>
              <w:bottom w:w="100" w:type="dxa"/>
              <w:right w:w="100" w:type="dxa"/>
            </w:tcMar>
          </w:tcPr>
          <w:p w14:paraId="4EEC9EBD" w14:textId="77777777" w:rsidR="00AC00D3" w:rsidRDefault="00AC00D3" w:rsidP="004E035B">
            <w:pPr>
              <w:widowControl w:val="0"/>
              <w:pBdr>
                <w:top w:val="nil"/>
                <w:left w:val="nil"/>
                <w:bottom w:val="nil"/>
                <w:right w:val="nil"/>
                <w:between w:val="nil"/>
              </w:pBdr>
              <w:jc w:val="center"/>
              <w:rPr>
                <w:b/>
                <w:shd w:val="clear" w:color="auto" w:fill="D9D9D9"/>
              </w:rPr>
            </w:pPr>
            <w:r>
              <w:rPr>
                <w:b/>
                <w:shd w:val="clear" w:color="auto" w:fill="D9D9D9"/>
              </w:rPr>
              <w:t>Stratégies de réfutation à utiliser</w:t>
            </w:r>
          </w:p>
        </w:tc>
      </w:tr>
      <w:tr w:rsidR="00AC00D3" w14:paraId="0311FF57" w14:textId="77777777" w:rsidTr="00AC5757">
        <w:tc>
          <w:tcPr>
            <w:tcW w:w="27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1F39339D" w14:textId="77777777" w:rsidR="00AC00D3" w:rsidRDefault="00AC00D3" w:rsidP="004E035B">
            <w:pPr>
              <w:widowControl w:val="0"/>
              <w:jc w:val="center"/>
            </w:pPr>
            <w:r>
              <w:t>Définition</w:t>
            </w:r>
          </w:p>
        </w:tc>
        <w:tc>
          <w:tcPr>
            <w:tcW w:w="217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07DE15A" w14:textId="77777777" w:rsidR="00AC00D3" w:rsidRDefault="00AC00D3" w:rsidP="004E035B">
            <w:pPr>
              <w:widowControl w:val="0"/>
              <w:jc w:val="center"/>
            </w:pPr>
            <w:r>
              <w:t>Concession</w:t>
            </w:r>
          </w:p>
        </w:tc>
        <w:tc>
          <w:tcPr>
            <w:tcW w:w="49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283B394D" w14:textId="77777777" w:rsidR="00AC00D3" w:rsidRDefault="00AC00D3" w:rsidP="004E035B">
            <w:pPr>
              <w:widowControl w:val="0"/>
              <w:pBdr>
                <w:top w:val="nil"/>
                <w:left w:val="single" w:sz="8" w:space="2" w:color="FFFFFF"/>
                <w:bottom w:val="nil"/>
                <w:right w:val="nil"/>
                <w:between w:val="nil"/>
              </w:pBdr>
            </w:pPr>
            <w:r>
              <w:rPr>
                <w:rFonts w:ascii="Roboto" w:eastAsia="Roboto" w:hAnsi="Roboto" w:cs="Roboto"/>
                <w:sz w:val="23"/>
                <w:szCs w:val="23"/>
                <w:highlight w:val="white"/>
              </w:rPr>
              <w:t xml:space="preserve">Exposer la contre-thèse avant la thèse. </w:t>
            </w:r>
          </w:p>
        </w:tc>
      </w:tr>
      <w:tr w:rsidR="00AC00D3" w14:paraId="21EAAF5A" w14:textId="77777777" w:rsidTr="00AC5757">
        <w:tc>
          <w:tcPr>
            <w:tcW w:w="27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47D6134" w14:textId="77777777" w:rsidR="00AC00D3" w:rsidRDefault="00AC00D3" w:rsidP="004E035B">
            <w:pPr>
              <w:widowControl w:val="0"/>
              <w:jc w:val="center"/>
            </w:pPr>
            <w:r>
              <w:t>Appel à l’autorité</w:t>
            </w:r>
          </w:p>
        </w:tc>
        <w:tc>
          <w:tcPr>
            <w:tcW w:w="217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906F55D" w14:textId="77777777" w:rsidR="00AC00D3" w:rsidRDefault="00AC00D3" w:rsidP="004E035B">
            <w:pPr>
              <w:widowControl w:val="0"/>
              <w:jc w:val="center"/>
            </w:pPr>
            <w:r>
              <w:t>Fait ou statistique</w:t>
            </w:r>
          </w:p>
        </w:tc>
        <w:tc>
          <w:tcPr>
            <w:tcW w:w="49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AFFC9B9" w14:textId="77777777" w:rsidR="00AC00D3" w:rsidRDefault="00AC00D3" w:rsidP="004E035B">
            <w:pPr>
              <w:widowControl w:val="0"/>
            </w:pPr>
            <w:r>
              <w:rPr>
                <w:rFonts w:ascii="Roboto" w:eastAsia="Roboto" w:hAnsi="Roboto" w:cs="Roboto"/>
                <w:sz w:val="23"/>
                <w:szCs w:val="23"/>
                <w:highlight w:val="white"/>
              </w:rPr>
              <w:t>Révéler la contradiction dans la logique de l’auteur</w:t>
            </w:r>
          </w:p>
        </w:tc>
      </w:tr>
      <w:tr w:rsidR="00AC00D3" w14:paraId="68ECE840" w14:textId="77777777" w:rsidTr="00AC5757">
        <w:tc>
          <w:tcPr>
            <w:tcW w:w="27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355CDD0" w14:textId="77777777" w:rsidR="00AC00D3" w:rsidRDefault="00AC00D3" w:rsidP="004E035B">
            <w:pPr>
              <w:widowControl w:val="0"/>
              <w:jc w:val="center"/>
            </w:pPr>
            <w:r>
              <w:t>Exemple</w:t>
            </w:r>
          </w:p>
        </w:tc>
        <w:tc>
          <w:tcPr>
            <w:tcW w:w="217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DC56E4B" w14:textId="77777777" w:rsidR="00AC00D3" w:rsidRDefault="00AC00D3" w:rsidP="004E035B">
            <w:pPr>
              <w:widowControl w:val="0"/>
              <w:jc w:val="center"/>
            </w:pPr>
            <w:r>
              <w:t>Analogie</w:t>
            </w:r>
          </w:p>
        </w:tc>
        <w:tc>
          <w:tcPr>
            <w:tcW w:w="49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2A2502E6" w14:textId="77777777" w:rsidR="00AC00D3" w:rsidRDefault="00AC00D3" w:rsidP="004E035B">
            <w:pPr>
              <w:widowControl w:val="0"/>
              <w:rPr>
                <w:rFonts w:ascii="Roboto" w:eastAsia="Roboto" w:hAnsi="Roboto" w:cs="Roboto"/>
                <w:sz w:val="23"/>
                <w:szCs w:val="23"/>
                <w:highlight w:val="white"/>
              </w:rPr>
            </w:pPr>
            <w:r>
              <w:rPr>
                <w:rFonts w:ascii="Roboto" w:eastAsia="Roboto" w:hAnsi="Roboto" w:cs="Roboto"/>
                <w:sz w:val="23"/>
                <w:szCs w:val="23"/>
                <w:highlight w:val="white"/>
              </w:rPr>
              <w:t>Présenter un contre-exemple, une exception qui vient contredire la contre-thèse.</w:t>
            </w:r>
          </w:p>
        </w:tc>
      </w:tr>
      <w:tr w:rsidR="00AC00D3" w14:paraId="1BE5AF19" w14:textId="77777777" w:rsidTr="00AC5757">
        <w:tc>
          <w:tcPr>
            <w:tcW w:w="27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396D004" w14:textId="77777777" w:rsidR="00AC00D3" w:rsidRDefault="00AC00D3" w:rsidP="004E035B">
            <w:pPr>
              <w:widowControl w:val="0"/>
              <w:jc w:val="center"/>
            </w:pPr>
            <w:r>
              <w:t>Valeur</w:t>
            </w:r>
          </w:p>
        </w:tc>
        <w:tc>
          <w:tcPr>
            <w:tcW w:w="217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2BB71175" w14:textId="77777777" w:rsidR="00AC00D3" w:rsidRDefault="00AC00D3" w:rsidP="004E035B">
            <w:pPr>
              <w:widowControl w:val="0"/>
              <w:jc w:val="center"/>
            </w:pPr>
            <w:r>
              <w:t>Accumulation</w:t>
            </w:r>
          </w:p>
        </w:tc>
        <w:tc>
          <w:tcPr>
            <w:tcW w:w="49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29256D7A" w14:textId="77777777" w:rsidR="00AC00D3" w:rsidRDefault="00AC00D3" w:rsidP="004E035B">
            <w:pPr>
              <w:widowControl w:val="0"/>
            </w:pPr>
            <w:r>
              <w:rPr>
                <w:rFonts w:ascii="Roboto" w:eastAsia="Roboto" w:hAnsi="Roboto" w:cs="Roboto"/>
                <w:sz w:val="23"/>
                <w:szCs w:val="23"/>
                <w:highlight w:val="white"/>
              </w:rPr>
              <w:t>Montrer que la contre-thèse est fondée sur des valeurs controversées.</w:t>
            </w:r>
          </w:p>
        </w:tc>
      </w:tr>
      <w:tr w:rsidR="00AC00D3" w14:paraId="7BA827D5" w14:textId="77777777" w:rsidTr="00AC5757">
        <w:tc>
          <w:tcPr>
            <w:tcW w:w="27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57B1A63" w14:textId="77777777" w:rsidR="00AC00D3" w:rsidRDefault="00AC00D3" w:rsidP="004E035B">
            <w:pPr>
              <w:widowControl w:val="0"/>
              <w:jc w:val="center"/>
            </w:pPr>
            <w:r>
              <w:t>Raisonnement déductif (cause-effet)</w:t>
            </w:r>
          </w:p>
        </w:tc>
        <w:tc>
          <w:tcPr>
            <w:tcW w:w="217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EB02CAA" w14:textId="77777777" w:rsidR="00AC00D3" w:rsidRDefault="00AC00D3" w:rsidP="004E035B">
            <w:pPr>
              <w:widowControl w:val="0"/>
              <w:jc w:val="center"/>
            </w:pPr>
            <w:r>
              <w:t>Description</w:t>
            </w:r>
          </w:p>
        </w:tc>
        <w:tc>
          <w:tcPr>
            <w:tcW w:w="49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77AE7AC1" w14:textId="77777777" w:rsidR="00AC00D3" w:rsidRDefault="00AC00D3" w:rsidP="004E035B">
            <w:pPr>
              <w:widowControl w:val="0"/>
            </w:pPr>
            <w:r>
              <w:rPr>
                <w:rFonts w:ascii="Roboto" w:eastAsia="Roboto" w:hAnsi="Roboto" w:cs="Roboto"/>
                <w:sz w:val="23"/>
                <w:szCs w:val="23"/>
                <w:highlight w:val="white"/>
              </w:rPr>
              <w:t>Montrer que la contre-thèse n’est plus valide dans le contexte actuel.</w:t>
            </w:r>
          </w:p>
        </w:tc>
      </w:tr>
      <w:tr w:rsidR="00AC00D3" w14:paraId="7D7AFD2A" w14:textId="77777777" w:rsidTr="00AC5757">
        <w:tc>
          <w:tcPr>
            <w:tcW w:w="27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D0D21F8" w14:textId="77777777" w:rsidR="00AC00D3" w:rsidRDefault="00AC00D3" w:rsidP="004E035B">
            <w:pPr>
              <w:widowControl w:val="0"/>
              <w:jc w:val="center"/>
            </w:pPr>
            <w:r>
              <w:t>Contre-exemple</w:t>
            </w:r>
          </w:p>
        </w:tc>
        <w:tc>
          <w:tcPr>
            <w:tcW w:w="217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BDD1037" w14:textId="77777777" w:rsidR="00AC00D3" w:rsidRDefault="00AC00D3" w:rsidP="004E035B">
            <w:pPr>
              <w:widowControl w:val="0"/>
              <w:jc w:val="center"/>
            </w:pPr>
            <w:r>
              <w:t>Fait</w:t>
            </w:r>
          </w:p>
        </w:tc>
        <w:tc>
          <w:tcPr>
            <w:tcW w:w="49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6AC40830" w14:textId="77777777" w:rsidR="00AC00D3" w:rsidRDefault="00AC00D3" w:rsidP="004E035B">
            <w:pPr>
              <w:widowControl w:val="0"/>
              <w:rPr>
                <w:rFonts w:ascii="Roboto" w:eastAsia="Roboto" w:hAnsi="Roboto" w:cs="Roboto"/>
                <w:sz w:val="23"/>
                <w:szCs w:val="23"/>
                <w:highlight w:val="white"/>
              </w:rPr>
            </w:pPr>
            <w:r>
              <w:rPr>
                <w:rFonts w:ascii="Roboto" w:eastAsia="Roboto" w:hAnsi="Roboto" w:cs="Roboto"/>
                <w:sz w:val="23"/>
                <w:szCs w:val="23"/>
                <w:highlight w:val="white"/>
              </w:rPr>
              <w:t>Insister sur une faille de la contre-thèse.</w:t>
            </w:r>
          </w:p>
        </w:tc>
      </w:tr>
    </w:tbl>
    <w:p w14:paraId="2303655D" w14:textId="4D00192E" w:rsidR="00AC00D3" w:rsidRPr="00107EBA" w:rsidRDefault="00AC00D3" w:rsidP="00A322AD">
      <w:pPr>
        <w:jc w:val="both"/>
        <w:sectPr w:rsidR="00AC00D3" w:rsidRPr="00107EBA" w:rsidSect="003C1426">
          <w:headerReference w:type="default" r:id="rId19"/>
          <w:footerReference w:type="default" r:id="rId20"/>
          <w:pgSz w:w="12240" w:h="15840"/>
          <w:pgMar w:top="1170" w:right="1080" w:bottom="1440" w:left="1080" w:header="615" w:footer="706" w:gutter="0"/>
          <w:pgNumType w:start="1"/>
          <w:cols w:space="708"/>
          <w:docGrid w:linePitch="360"/>
        </w:sectPr>
      </w:pPr>
    </w:p>
    <w:p w14:paraId="01397C8E" w14:textId="545543DD" w:rsidR="00936D23" w:rsidRPr="00BF31BF" w:rsidRDefault="006C3C45" w:rsidP="00A322AD">
      <w:pPr>
        <w:pStyle w:val="Matire-Premirepage"/>
        <w:ind w:left="7080"/>
        <w:jc w:val="both"/>
      </w:pPr>
      <w:r>
        <w:lastRenderedPageBreak/>
        <w:t>Anglais, langue seconde</w:t>
      </w:r>
    </w:p>
    <w:p w14:paraId="0A16A978" w14:textId="77777777" w:rsidR="00A322AD" w:rsidRPr="000E6FED" w:rsidRDefault="00A322AD" w:rsidP="00DE6FA8">
      <w:pPr>
        <w:pStyle w:val="Titredelactivit"/>
        <w:rPr>
          <w:lang w:val="fr-CA"/>
        </w:rPr>
      </w:pPr>
      <w:bookmarkStart w:id="9" w:name="_Toc40778696"/>
      <w:r w:rsidRPr="000E6FED">
        <w:rPr>
          <w:lang w:val="fr-CA"/>
        </w:rPr>
        <w:t xml:space="preserve">Rock </w:t>
      </w:r>
      <w:r>
        <w:t>It</w:t>
      </w:r>
      <w:r w:rsidRPr="000E6FED">
        <w:rPr>
          <w:lang w:val="fr-CA"/>
        </w:rPr>
        <w:t xml:space="preserve"> </w:t>
      </w:r>
      <w:r w:rsidRPr="00DE6FA8">
        <w:t>or</w:t>
      </w:r>
      <w:r w:rsidRPr="000E6FED">
        <w:rPr>
          <w:lang w:val="fr-CA"/>
        </w:rPr>
        <w:t xml:space="preserve"> Rap </w:t>
      </w:r>
      <w:r>
        <w:t>It</w:t>
      </w:r>
      <w:bookmarkEnd w:id="9"/>
    </w:p>
    <w:p w14:paraId="22700DED" w14:textId="15C8E9FE" w:rsidR="00A322AD" w:rsidRPr="00BF31BF" w:rsidRDefault="00A322AD" w:rsidP="00DE6FA8">
      <w:pPr>
        <w:pStyle w:val="Consigne-Titre"/>
      </w:pPr>
      <w:bookmarkStart w:id="10" w:name="_Toc40778697"/>
      <w:r w:rsidRPr="00DE6FA8">
        <w:t>Consignes</w:t>
      </w:r>
      <w:r w:rsidRPr="00BF31BF">
        <w:t xml:space="preserve"> à l’élève</w:t>
      </w:r>
      <w:bookmarkEnd w:id="10"/>
    </w:p>
    <w:p w14:paraId="3FD312D1" w14:textId="77777777" w:rsidR="00A322AD" w:rsidRDefault="00A322AD" w:rsidP="00DE6FA8">
      <w:pPr>
        <w:pStyle w:val="Consigne-Texte"/>
        <w:rPr>
          <w:lang w:val="en-CA"/>
        </w:rPr>
      </w:pPr>
      <w:r w:rsidRPr="00CA1BF3">
        <w:rPr>
          <w:lang w:val="en-CA"/>
        </w:rPr>
        <w:t>Rock</w:t>
      </w:r>
      <w:r w:rsidRPr="002E169A">
        <w:rPr>
          <w:lang w:val="en-CA"/>
        </w:rPr>
        <w:t xml:space="preserve"> and Roll became popular in the 1950s, rap music in the 1970s. They both appealed to teenagers in different eras. In these activities, you will learn more about how these music styles came to be and the cultural impact they had on generations of teenagers.</w:t>
      </w:r>
    </w:p>
    <w:p w14:paraId="666FFF53" w14:textId="77777777" w:rsidR="00A322AD" w:rsidRDefault="00A322AD" w:rsidP="00C03B17">
      <w:pPr>
        <w:pStyle w:val="Consigne-Texte"/>
        <w:rPr>
          <w:lang w:val="en-CA"/>
        </w:rPr>
      </w:pPr>
      <w:r w:rsidRPr="00486929">
        <w:rPr>
          <w:lang w:val="en-CA"/>
        </w:rPr>
        <w:t>Reflect on the following questions:</w:t>
      </w:r>
    </w:p>
    <w:p w14:paraId="71A2F322" w14:textId="2CBE94F6" w:rsidR="00A322AD" w:rsidRPr="00471ACC" w:rsidRDefault="00A322AD" w:rsidP="00C03B17">
      <w:pPr>
        <w:pStyle w:val="Consignepuceniveau2"/>
        <w:rPr>
          <w:lang w:val="en-CA"/>
        </w:rPr>
      </w:pPr>
      <w:r w:rsidRPr="00471ACC">
        <w:rPr>
          <w:lang w:val="en-CA"/>
        </w:rPr>
        <w:t>What do you know about the 1950s? </w:t>
      </w:r>
    </w:p>
    <w:p w14:paraId="13565358" w14:textId="26656481" w:rsidR="00A322AD" w:rsidRPr="00471ACC" w:rsidRDefault="00A322AD" w:rsidP="00C03B17">
      <w:pPr>
        <w:pStyle w:val="Consignepuceniveau2"/>
        <w:rPr>
          <w:lang w:val="en-CA"/>
        </w:rPr>
      </w:pPr>
      <w:r w:rsidRPr="00471ACC">
        <w:rPr>
          <w:lang w:val="en-CA"/>
        </w:rPr>
        <w:t>Can you name inventions that appeared in the 1950s?</w:t>
      </w:r>
    </w:p>
    <w:p w14:paraId="71C81156" w14:textId="1ACD791D" w:rsidR="00A322AD" w:rsidRDefault="00A322AD" w:rsidP="00C03B17">
      <w:pPr>
        <w:pStyle w:val="Consignepuceniveau2"/>
        <w:rPr>
          <w:lang w:val="en-CA"/>
        </w:rPr>
      </w:pPr>
      <w:r w:rsidRPr="00471ACC">
        <w:rPr>
          <w:lang w:val="en-CA"/>
        </w:rPr>
        <w:t>Can you name singers, groups or songs from those years?</w:t>
      </w:r>
    </w:p>
    <w:p w14:paraId="234DFD31" w14:textId="5CDA6697" w:rsidR="00A322AD" w:rsidRDefault="00A322AD" w:rsidP="00C03B17">
      <w:pPr>
        <w:pStyle w:val="Consigne-Texte"/>
        <w:rPr>
          <w:lang w:val="en-CA"/>
        </w:rPr>
      </w:pPr>
      <w:r w:rsidRPr="00471ACC">
        <w:rPr>
          <w:lang w:val="en-CA"/>
        </w:rPr>
        <w:t xml:space="preserve">Watch </w:t>
      </w:r>
      <w:hyperlink r:id="rId21" w:anchor="TeachingResourcesComponent" w:history="1">
        <w:r w:rsidRPr="00471ACC">
          <w:rPr>
            <w:rStyle w:val="Lienhypertexte"/>
            <w:lang w:val="en-CA"/>
          </w:rPr>
          <w:t>From R&amp;B to Rock</w:t>
        </w:r>
      </w:hyperlink>
      <w:r w:rsidRPr="00471ACC">
        <w:rPr>
          <w:lang w:val="en-CA"/>
        </w:rPr>
        <w:t xml:space="preserve"> and take notes using appendix 1.</w:t>
      </w:r>
    </w:p>
    <w:p w14:paraId="01F6F87A" w14:textId="31EE314F" w:rsidR="00A322AD" w:rsidRDefault="00A322AD" w:rsidP="00C03B17">
      <w:pPr>
        <w:pStyle w:val="Consigne-Texte"/>
        <w:rPr>
          <w:lang w:val="en-CA"/>
        </w:rPr>
      </w:pPr>
      <w:r w:rsidRPr="0059757B">
        <w:rPr>
          <w:lang w:val="en-CA"/>
        </w:rPr>
        <w:t xml:space="preserve">Read </w:t>
      </w:r>
      <w:hyperlink r:id="rId22" w:anchor="670L" w:history="1">
        <w:r w:rsidRPr="0059757B">
          <w:rPr>
            <w:rStyle w:val="Lienhypertexte"/>
            <w:lang w:val="en-CA"/>
          </w:rPr>
          <w:t>The History of Rock and The History of Rap</w:t>
        </w:r>
      </w:hyperlink>
      <w:r w:rsidRPr="0059757B">
        <w:rPr>
          <w:lang w:val="en-CA"/>
        </w:rPr>
        <w:t>.</w:t>
      </w:r>
    </w:p>
    <w:p w14:paraId="7AA71238" w14:textId="77777777" w:rsidR="00A322AD" w:rsidRDefault="00A322AD" w:rsidP="00C03B17">
      <w:pPr>
        <w:pStyle w:val="Consigne-Texte"/>
        <w:rPr>
          <w:lang w:val="en-CA"/>
        </w:rPr>
      </w:pPr>
      <w:r w:rsidRPr="0059757B">
        <w:rPr>
          <w:lang w:val="en-CA"/>
        </w:rPr>
        <w:t>As you read the articles, answer the questions in appendix 2.</w:t>
      </w:r>
    </w:p>
    <w:p w14:paraId="7672ED7F" w14:textId="77777777" w:rsidR="00A322AD" w:rsidRDefault="00A322AD" w:rsidP="00C03B17">
      <w:pPr>
        <w:pStyle w:val="Consigne-Texte"/>
        <w:rPr>
          <w:lang w:val="en-CA"/>
        </w:rPr>
      </w:pPr>
      <w:r w:rsidRPr="0059757B">
        <w:rPr>
          <w:lang w:val="en-CA"/>
        </w:rPr>
        <w:t>Add artists/groups to the first column of the chart in appendix 1.</w:t>
      </w:r>
    </w:p>
    <w:p w14:paraId="320E1B59" w14:textId="77777777" w:rsidR="00A322AD" w:rsidRDefault="00A322AD" w:rsidP="00C03B17">
      <w:pPr>
        <w:pStyle w:val="Consigne-Texte"/>
        <w:rPr>
          <w:lang w:val="en-CA"/>
        </w:rPr>
      </w:pPr>
      <w:r w:rsidRPr="0059757B">
        <w:rPr>
          <w:lang w:val="en-CA"/>
        </w:rPr>
        <w:t xml:space="preserve">Use the chart in appendix 1, research some or </w:t>
      </w:r>
      <w:proofErr w:type="gramStart"/>
      <w:r w:rsidRPr="0059757B">
        <w:rPr>
          <w:lang w:val="en-CA"/>
        </w:rPr>
        <w:t>all of</w:t>
      </w:r>
      <w:proofErr w:type="gramEnd"/>
      <w:r w:rsidRPr="0059757B">
        <w:rPr>
          <w:lang w:val="en-CA"/>
        </w:rPr>
        <w:t xml:space="preserve"> the artists and complete the information in the chart.</w:t>
      </w:r>
    </w:p>
    <w:p w14:paraId="623BE2B2" w14:textId="77777777" w:rsidR="00A322AD" w:rsidRDefault="00A322AD" w:rsidP="00C03B17">
      <w:pPr>
        <w:pStyle w:val="Consigne-Texte"/>
        <w:rPr>
          <w:lang w:val="en-CA"/>
        </w:rPr>
      </w:pPr>
      <w:r w:rsidRPr="0059757B">
        <w:rPr>
          <w:lang w:val="en-CA"/>
        </w:rPr>
        <w:t>Listen to songs from the various artists on the list.</w:t>
      </w:r>
    </w:p>
    <w:p w14:paraId="2E74BDCD" w14:textId="77777777" w:rsidR="00A322AD" w:rsidRPr="00E040B0" w:rsidRDefault="00A322AD" w:rsidP="00C03B17">
      <w:pPr>
        <w:pStyle w:val="Consigne-Texte"/>
        <w:rPr>
          <w:lang w:val="en-CA"/>
        </w:rPr>
      </w:pPr>
      <w:r w:rsidRPr="00E040B0">
        <w:rPr>
          <w:lang w:val="en-CA"/>
        </w:rPr>
        <w:t>Optional: Discuss the topic questions with a friend, family member, or even your class if you have scheduled online meetings with your teacher. </w:t>
      </w:r>
    </w:p>
    <w:p w14:paraId="4FA233F8" w14:textId="35BA9014" w:rsidR="00A322AD" w:rsidRPr="00486929" w:rsidRDefault="00A322AD" w:rsidP="00C03B17">
      <w:pPr>
        <w:pStyle w:val="Consigne-Texte"/>
        <w:rPr>
          <w:lang w:val="en-CA"/>
        </w:rPr>
      </w:pPr>
      <w:r w:rsidRPr="007A1923">
        <w:rPr>
          <w:lang w:val="en-CA"/>
        </w:rPr>
        <w:t xml:space="preserve">Optional: Go back to the articles, </w:t>
      </w:r>
      <w:hyperlink r:id="rId23" w:anchor="670L" w:history="1">
        <w:r w:rsidRPr="007A1923">
          <w:rPr>
            <w:rStyle w:val="Lienhypertexte"/>
            <w:lang w:val="en-CA"/>
          </w:rPr>
          <w:t>The History of Rock and The History of Rap</w:t>
        </w:r>
      </w:hyperlink>
      <w:r w:rsidRPr="007A1923">
        <w:rPr>
          <w:lang w:val="en-CA"/>
        </w:rPr>
        <w:t xml:space="preserve">, at the end of the second article there are two suggestions of activities you could do in the "Continue the Learning Journey" section. Do one or </w:t>
      </w:r>
      <w:proofErr w:type="gramStart"/>
      <w:r w:rsidRPr="007A1923">
        <w:rPr>
          <w:lang w:val="en-CA"/>
        </w:rPr>
        <w:t>both of the activities</w:t>
      </w:r>
      <w:proofErr w:type="gramEnd"/>
      <w:r w:rsidRPr="007A1923">
        <w:rPr>
          <w:lang w:val="en-CA"/>
        </w:rPr>
        <w:t>. Share your product with a family member, friend, classmate or teacher.</w:t>
      </w:r>
    </w:p>
    <w:p w14:paraId="1CB08A69" w14:textId="77777777" w:rsidR="00A322AD" w:rsidRPr="00BF31BF" w:rsidRDefault="00A322AD" w:rsidP="00E102D5">
      <w:pPr>
        <w:pStyle w:val="Matriel-Titre"/>
      </w:pPr>
      <w:r w:rsidRPr="00C03B17">
        <w:t>Matériel</w:t>
      </w:r>
      <w:r w:rsidRPr="00BF31BF">
        <w:t xml:space="preserve"> requis</w:t>
      </w:r>
    </w:p>
    <w:p w14:paraId="3BBAA567" w14:textId="64900487" w:rsidR="00A322AD" w:rsidRDefault="00A322AD" w:rsidP="0056425A">
      <w:pPr>
        <w:pStyle w:val="Matriel-Texte"/>
        <w:rPr>
          <w:lang w:val="en-CA"/>
        </w:rPr>
      </w:pPr>
      <w:r w:rsidRPr="00BF1673">
        <w:rPr>
          <w:lang w:val="en-CA"/>
        </w:rPr>
        <w:t xml:space="preserve">Click </w:t>
      </w:r>
      <w:hyperlink r:id="rId24" w:anchor="TeachingResourcesComponent" w:history="1">
        <w:r w:rsidRPr="00BF1673">
          <w:rPr>
            <w:rStyle w:val="Lienhypertexte"/>
            <w:lang w:val="en-CA"/>
          </w:rPr>
          <w:t>here</w:t>
        </w:r>
      </w:hyperlink>
      <w:r w:rsidRPr="00BF1673">
        <w:rPr>
          <w:lang w:val="en-CA"/>
        </w:rPr>
        <w:t xml:space="preserve"> to watch the video.</w:t>
      </w:r>
    </w:p>
    <w:p w14:paraId="0268304C" w14:textId="5A156F09" w:rsidR="00A322AD" w:rsidRDefault="00A322AD" w:rsidP="0056425A">
      <w:pPr>
        <w:pStyle w:val="Matriel-Texte"/>
        <w:rPr>
          <w:lang w:val="en-CA"/>
        </w:rPr>
      </w:pPr>
      <w:r w:rsidRPr="00BF1673">
        <w:rPr>
          <w:lang w:val="en-CA"/>
        </w:rPr>
        <w:t xml:space="preserve">Click </w:t>
      </w:r>
      <w:hyperlink r:id="rId25" w:anchor="670L" w:history="1">
        <w:r w:rsidRPr="00BF1673">
          <w:rPr>
            <w:rStyle w:val="Lienhypertexte"/>
            <w:lang w:val="en-CA"/>
          </w:rPr>
          <w:t>here</w:t>
        </w:r>
      </w:hyperlink>
      <w:r w:rsidRPr="00BF1673">
        <w:rPr>
          <w:lang w:val="en-CA"/>
        </w:rPr>
        <w:t xml:space="preserve"> to read the articles.</w:t>
      </w:r>
    </w:p>
    <w:p w14:paraId="721178D9" w14:textId="77777777" w:rsidR="00A322AD" w:rsidRPr="00BF1673" w:rsidRDefault="00A322AD" w:rsidP="00453C69">
      <w:pPr>
        <w:rPr>
          <w:lang w:val="en-CA"/>
        </w:rPr>
      </w:pPr>
    </w:p>
    <w:p w14:paraId="2356013E" w14:textId="77777777" w:rsidR="00A322AD" w:rsidRPr="004E4739" w:rsidRDefault="00A322AD" w:rsidP="0056425A">
      <w:pPr>
        <w:pStyle w:val="Crdit"/>
        <w:rPr>
          <w:lang w:val="fr-CA"/>
        </w:rPr>
      </w:pPr>
      <w:r w:rsidRPr="004E4739">
        <w:rPr>
          <w:lang w:val="fr-CA"/>
        </w:rPr>
        <w:t xml:space="preserve">Crédits : </w:t>
      </w:r>
      <w:r w:rsidRPr="004E4739">
        <w:t xml:space="preserve">Activité proposée par Jonathan Brouillette, enseignant (Commission scolaire des Hautes Rivières), Véronique Garant, enseignante (Commission scolaire de la Beauce-Etchemin), Dianne Elizabeth </w:t>
      </w:r>
      <w:proofErr w:type="spellStart"/>
      <w:r w:rsidRPr="004E4739">
        <w:t>Stankiewicz</w:t>
      </w:r>
      <w:proofErr w:type="spellEnd"/>
      <w:r w:rsidRPr="004E4739">
        <w:t xml:space="preserve">, </w:t>
      </w:r>
      <w:r w:rsidRPr="0056425A">
        <w:t>conseillère</w:t>
      </w:r>
      <w:r w:rsidRPr="004E4739">
        <w:t xml:space="preserve"> pédagogique (Commission scolaire de la Beauce-Etchemin), Élisabeth Léger, répondante matière (Commission scolaire de la Vallée-des-Tisserands) et Lisa Vachon, conseillère pédagogique (Commission scolaire des Appalaches).</w:t>
      </w:r>
    </w:p>
    <w:p w14:paraId="357A5B00" w14:textId="77777777" w:rsidR="00A322AD" w:rsidRPr="004E4739" w:rsidRDefault="00A322AD" w:rsidP="00A322AD">
      <w:pPr>
        <w:pStyle w:val="Crdit"/>
        <w:jc w:val="both"/>
        <w:rPr>
          <w:lang w:val="fr-CA"/>
        </w:rPr>
      </w:pPr>
      <w:r w:rsidRPr="004E4739">
        <w:rPr>
          <w:lang w:val="fr-CA"/>
        </w:rPr>
        <w:br w:type="page"/>
      </w:r>
    </w:p>
    <w:p w14:paraId="001A2981" w14:textId="73117533" w:rsidR="00936D23" w:rsidRPr="0069693E" w:rsidRDefault="006C3C45" w:rsidP="00A322AD">
      <w:pPr>
        <w:pStyle w:val="Matire-Premirepage"/>
        <w:ind w:left="7080"/>
        <w:jc w:val="both"/>
        <w:rPr>
          <w:lang w:val="en-CA"/>
        </w:rPr>
      </w:pPr>
      <w:r w:rsidRPr="0069693E">
        <w:rPr>
          <w:lang w:val="en-CA"/>
        </w:rPr>
        <w:lastRenderedPageBreak/>
        <w:t xml:space="preserve">Anglais, langue </w:t>
      </w:r>
      <w:proofErr w:type="spellStart"/>
      <w:r w:rsidRPr="0069693E">
        <w:rPr>
          <w:lang w:val="en-CA"/>
        </w:rPr>
        <w:t>seconde</w:t>
      </w:r>
      <w:proofErr w:type="spellEnd"/>
    </w:p>
    <w:p w14:paraId="5AFE8959" w14:textId="77777777" w:rsidR="00A322AD" w:rsidRPr="000038C4" w:rsidRDefault="00A322AD" w:rsidP="00A322AD">
      <w:pPr>
        <w:pStyle w:val="Titredelactivit"/>
        <w:tabs>
          <w:tab w:val="left" w:pos="7170"/>
        </w:tabs>
        <w:jc w:val="both"/>
        <w:rPr>
          <w:lang w:val="en-CA"/>
        </w:rPr>
      </w:pPr>
      <w:bookmarkStart w:id="11" w:name="_Toc40778698"/>
      <w:r w:rsidRPr="000038C4">
        <w:rPr>
          <w:lang w:val="en-CA"/>
        </w:rPr>
        <w:t>Annexe – Rock It or Rap It</w:t>
      </w:r>
      <w:bookmarkEnd w:id="11"/>
    </w:p>
    <w:p w14:paraId="6DF70526" w14:textId="4E894475" w:rsidR="00A322AD" w:rsidRPr="00E94F50" w:rsidRDefault="00A322AD" w:rsidP="002D602D">
      <w:pPr>
        <w:pStyle w:val="Consigne-tapes"/>
        <w:rPr>
          <w:lang w:val="en-CA"/>
        </w:rPr>
      </w:pPr>
      <w:r w:rsidRPr="00E94F50">
        <w:rPr>
          <w:lang w:val="en-CA"/>
        </w:rPr>
        <w:t>APPENDIX 1</w:t>
      </w:r>
    </w:p>
    <w:p w14:paraId="388D7CB7" w14:textId="77777777" w:rsidR="00A322AD" w:rsidRPr="00BA387B" w:rsidRDefault="00A322AD" w:rsidP="00A322AD">
      <w:pPr>
        <w:jc w:val="both"/>
        <w:rPr>
          <w:lang w:val="en-CA"/>
        </w:rPr>
      </w:pPr>
      <w:r w:rsidRPr="00BA387B">
        <w:rPr>
          <w:lang w:val="en-CA"/>
        </w:rPr>
        <w:t xml:space="preserve">Watch </w:t>
      </w:r>
      <w:hyperlink r:id="rId26" w:anchor="TeachingResourcesComponent" w:history="1">
        <w:r w:rsidRPr="00BA387B">
          <w:rPr>
            <w:rStyle w:val="Lienhypertexte"/>
            <w:lang w:val="en-CA"/>
          </w:rPr>
          <w:t>From R&amp;B to Rock</w:t>
        </w:r>
      </w:hyperlink>
      <w:r w:rsidRPr="00BA387B">
        <w:rPr>
          <w:lang w:val="en-CA"/>
        </w:rPr>
        <w:t xml:space="preserve"> and answer the following questions: </w:t>
      </w:r>
    </w:p>
    <w:p w14:paraId="26F64057" w14:textId="2AB8CB28" w:rsidR="00A322AD" w:rsidRPr="00BA387B" w:rsidRDefault="00A322AD" w:rsidP="007F48FC">
      <w:pPr>
        <w:pStyle w:val="Consigne-Texte"/>
        <w:rPr>
          <w:lang w:val="en-CA"/>
        </w:rPr>
      </w:pPr>
      <w:r w:rsidRPr="00BA387B">
        <w:rPr>
          <w:lang w:val="en-CA"/>
        </w:rPr>
        <w:t>What is segregation?</w:t>
      </w:r>
    </w:p>
    <w:p w14:paraId="500F0480" w14:textId="261D412F" w:rsidR="00A322AD" w:rsidRPr="00BA387B" w:rsidRDefault="00A322AD" w:rsidP="007F48FC">
      <w:pPr>
        <w:pStyle w:val="Consigne-Texte"/>
        <w:rPr>
          <w:lang w:val="en-CA"/>
        </w:rPr>
      </w:pPr>
      <w:r w:rsidRPr="00BA387B">
        <w:rPr>
          <w:lang w:val="en-CA"/>
        </w:rPr>
        <w:t>What was bringing white and black people together?</w:t>
      </w:r>
    </w:p>
    <w:p w14:paraId="6B2C737F" w14:textId="6759C0A8" w:rsidR="00A322AD" w:rsidRPr="00BA387B" w:rsidRDefault="00A322AD" w:rsidP="007F48FC">
      <w:pPr>
        <w:pStyle w:val="Consigne-Texte"/>
        <w:rPr>
          <w:lang w:val="en-CA"/>
        </w:rPr>
      </w:pPr>
      <w:r w:rsidRPr="00BA387B">
        <w:rPr>
          <w:lang w:val="en-CA"/>
        </w:rPr>
        <w:t>What types of music were combined to create Rock and Roll?</w:t>
      </w:r>
    </w:p>
    <w:p w14:paraId="2357B68A" w14:textId="77777777" w:rsidR="00A322AD" w:rsidRPr="00BA387B" w:rsidRDefault="00A322AD" w:rsidP="00A322AD">
      <w:pPr>
        <w:jc w:val="both"/>
        <w:rPr>
          <w:lang w:val="en-CA"/>
        </w:rPr>
      </w:pPr>
    </w:p>
    <w:p w14:paraId="39B7A960" w14:textId="33510F29" w:rsidR="00A322AD" w:rsidRPr="00BA387B" w:rsidRDefault="00A322AD" w:rsidP="00A322AD">
      <w:pPr>
        <w:jc w:val="both"/>
        <w:rPr>
          <w:lang w:val="en-CA"/>
        </w:rPr>
      </w:pPr>
      <w:r w:rsidRPr="00BA387B">
        <w:rPr>
          <w:lang w:val="en-CA"/>
        </w:rPr>
        <w:t>Fill out the first column of the chart with names of artists and groups.</w:t>
      </w:r>
    </w:p>
    <w:tbl>
      <w:tblPr>
        <w:tblW w:w="0" w:type="auto"/>
        <w:tblCellMar>
          <w:top w:w="15" w:type="dxa"/>
          <w:left w:w="15" w:type="dxa"/>
          <w:bottom w:w="15" w:type="dxa"/>
          <w:right w:w="15" w:type="dxa"/>
        </w:tblCellMar>
        <w:tblLook w:val="04A0" w:firstRow="1" w:lastRow="0" w:firstColumn="1" w:lastColumn="0" w:noHBand="0" w:noVBand="1"/>
      </w:tblPr>
      <w:tblGrid>
        <w:gridCol w:w="1892"/>
        <w:gridCol w:w="1295"/>
        <w:gridCol w:w="1292"/>
        <w:gridCol w:w="3589"/>
        <w:gridCol w:w="2002"/>
      </w:tblGrid>
      <w:tr w:rsidR="00A322AD" w14:paraId="5C6A62C3" w14:textId="77777777" w:rsidTr="00F3530B">
        <w:trPr>
          <w:trHeight w:val="50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E98D55" w14:textId="77777777" w:rsidR="00A322AD" w:rsidRPr="00BA387B" w:rsidRDefault="00A322AD" w:rsidP="00A322AD">
            <w:pPr>
              <w:jc w:val="both"/>
            </w:pPr>
            <w:r w:rsidRPr="00BA387B">
              <w:t xml:space="preserve">Name of </w:t>
            </w:r>
            <w:proofErr w:type="spellStart"/>
            <w:r w:rsidRPr="00BA387B">
              <w:t>artist</w:t>
            </w:r>
            <w:proofErr w:type="spellEnd"/>
            <w:r w:rsidRPr="00BA387B">
              <w:t>/group</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DFDE53" w14:textId="77777777" w:rsidR="00A322AD" w:rsidRPr="00BA387B" w:rsidRDefault="00A322AD" w:rsidP="00A322AD">
            <w:pPr>
              <w:jc w:val="both"/>
            </w:pPr>
            <w:r w:rsidRPr="00BA387B">
              <w:t>Type of music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6611E4C" w14:textId="77777777" w:rsidR="00A322AD" w:rsidRPr="00BA387B" w:rsidRDefault="00A322AD" w:rsidP="00A322AD">
            <w:pPr>
              <w:jc w:val="both"/>
            </w:pPr>
            <w:proofErr w:type="spellStart"/>
            <w:r w:rsidRPr="00BA387B">
              <w:t>Popular</w:t>
            </w:r>
            <w:proofErr w:type="spellEnd"/>
            <w:r w:rsidRPr="00BA387B">
              <w:t xml:space="preserve"> </w:t>
            </w:r>
            <w:proofErr w:type="spellStart"/>
            <w:r w:rsidRPr="00BA387B">
              <w:t>song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D42518" w14:textId="77777777" w:rsidR="00A322AD" w:rsidRPr="00BA387B" w:rsidRDefault="00A322AD" w:rsidP="00A322AD">
            <w:pPr>
              <w:jc w:val="both"/>
              <w:rPr>
                <w:lang w:val="en-CA"/>
              </w:rPr>
            </w:pPr>
            <w:r w:rsidRPr="00BA387B">
              <w:rPr>
                <w:lang w:val="en-CA"/>
              </w:rPr>
              <w:t>Interesting information about the artist/group</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A0019A" w14:textId="77777777" w:rsidR="00A322AD" w:rsidRPr="00BA387B" w:rsidRDefault="00A322AD" w:rsidP="00A322AD">
            <w:pPr>
              <w:jc w:val="both"/>
            </w:pPr>
            <w:r w:rsidRPr="00BA387B">
              <w:t>Like or dislike (</w:t>
            </w:r>
            <w:proofErr w:type="spellStart"/>
            <w:r w:rsidRPr="00BA387B">
              <w:t>explain</w:t>
            </w:r>
            <w:proofErr w:type="spellEnd"/>
            <w:r w:rsidRPr="00BA387B">
              <w:t>)</w:t>
            </w:r>
          </w:p>
        </w:tc>
      </w:tr>
      <w:tr w:rsidR="00A322AD" w14:paraId="2C9A2481" w14:textId="77777777" w:rsidTr="00F353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5BA961"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7DE692"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C036474"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3181E5"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B50FA2B" w14:textId="77777777" w:rsidR="00A322AD" w:rsidRPr="00BA387B" w:rsidRDefault="00A322AD" w:rsidP="00A322AD">
            <w:pPr>
              <w:jc w:val="both"/>
            </w:pPr>
          </w:p>
        </w:tc>
      </w:tr>
      <w:tr w:rsidR="00A322AD" w14:paraId="46BC574A"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0773D62"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97AAE3E"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7B71F8"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4CFEAB7"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6C7473" w14:textId="77777777" w:rsidR="00A322AD" w:rsidRPr="00BA387B" w:rsidRDefault="00A322AD" w:rsidP="00A322AD">
            <w:pPr>
              <w:jc w:val="both"/>
            </w:pPr>
          </w:p>
        </w:tc>
      </w:tr>
      <w:tr w:rsidR="00A322AD" w14:paraId="3E3445D7"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26D80DB"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DF53CA1"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23DBFB"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BB10D0"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80D33A" w14:textId="77777777" w:rsidR="00A322AD" w:rsidRPr="00BA387B" w:rsidRDefault="00A322AD" w:rsidP="00A322AD">
            <w:pPr>
              <w:jc w:val="both"/>
            </w:pPr>
          </w:p>
        </w:tc>
      </w:tr>
      <w:tr w:rsidR="00A322AD" w14:paraId="2862314A"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66826EA"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A9C8BC"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0869329"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C874F1"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3B34B8" w14:textId="77777777" w:rsidR="00A322AD" w:rsidRPr="00BA387B" w:rsidRDefault="00A322AD" w:rsidP="00A322AD">
            <w:pPr>
              <w:jc w:val="both"/>
            </w:pPr>
          </w:p>
        </w:tc>
      </w:tr>
      <w:tr w:rsidR="00A322AD" w14:paraId="6AEF989E"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09B16F"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0E8C917"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D77420F"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2E16F6"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33A938" w14:textId="77777777" w:rsidR="00A322AD" w:rsidRPr="00BA387B" w:rsidRDefault="00A322AD" w:rsidP="00A322AD">
            <w:pPr>
              <w:jc w:val="both"/>
            </w:pPr>
          </w:p>
        </w:tc>
      </w:tr>
      <w:tr w:rsidR="00A322AD" w14:paraId="496E296D"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BEC5FC"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5BE0D45"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70FD6CD"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B03BEF"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F801E9" w14:textId="77777777" w:rsidR="00A322AD" w:rsidRPr="00BA387B" w:rsidRDefault="00A322AD" w:rsidP="00A322AD">
            <w:pPr>
              <w:jc w:val="both"/>
            </w:pPr>
          </w:p>
        </w:tc>
      </w:tr>
      <w:tr w:rsidR="00A322AD" w14:paraId="7ECC9DB9"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381603"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B13BA4"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49F885"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CFB60C"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87B8E2" w14:textId="77777777" w:rsidR="00A322AD" w:rsidRPr="00BA387B" w:rsidRDefault="00A322AD" w:rsidP="00A322AD">
            <w:pPr>
              <w:jc w:val="both"/>
            </w:pPr>
          </w:p>
        </w:tc>
      </w:tr>
      <w:tr w:rsidR="00A322AD" w14:paraId="5CE71D7A"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CBCA81"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2479ED"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664260"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0D4F71"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AD717A" w14:textId="77777777" w:rsidR="00A322AD" w:rsidRPr="00BA387B" w:rsidRDefault="00A322AD" w:rsidP="00A322AD">
            <w:pPr>
              <w:jc w:val="both"/>
            </w:pPr>
          </w:p>
        </w:tc>
      </w:tr>
      <w:tr w:rsidR="00A322AD" w14:paraId="49E3CECC"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62A817"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D73ADE"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FA3F8D"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64C317"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9D0C0A" w14:textId="77777777" w:rsidR="00A322AD" w:rsidRPr="00BA387B" w:rsidRDefault="00A322AD" w:rsidP="00A322AD">
            <w:pPr>
              <w:jc w:val="both"/>
            </w:pPr>
          </w:p>
        </w:tc>
      </w:tr>
      <w:tr w:rsidR="00A322AD" w14:paraId="1BC4C545"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8148EB"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D72CEC"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E33380"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3B8035" w14:textId="77777777" w:rsidR="00A322AD" w:rsidRPr="00BA387B"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B22867" w14:textId="77777777" w:rsidR="00A322AD" w:rsidRPr="00BA387B" w:rsidRDefault="00A322AD" w:rsidP="00A322AD">
            <w:pPr>
              <w:jc w:val="both"/>
            </w:pPr>
          </w:p>
        </w:tc>
      </w:tr>
      <w:tr w:rsidR="00A322AD" w14:paraId="2E62FEFB"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D0B757"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16652F"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634C173"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0EE188A"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305613" w14:textId="77777777" w:rsidR="00A322AD" w:rsidRPr="000F0863" w:rsidRDefault="00A322AD" w:rsidP="00A322AD">
            <w:pPr>
              <w:jc w:val="both"/>
            </w:pPr>
          </w:p>
        </w:tc>
      </w:tr>
      <w:tr w:rsidR="00A322AD" w14:paraId="47C05BEE"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6DCA220"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446F47"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6DE5D6"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172414"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CFC4DF" w14:textId="77777777" w:rsidR="00A322AD" w:rsidRPr="000F0863" w:rsidRDefault="00A322AD" w:rsidP="00A322AD">
            <w:pPr>
              <w:jc w:val="both"/>
            </w:pPr>
          </w:p>
        </w:tc>
      </w:tr>
      <w:tr w:rsidR="00A322AD" w14:paraId="73366F9B"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939471"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DB298A7"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972431"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C5470CC"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782BD5" w14:textId="77777777" w:rsidR="00A322AD" w:rsidRPr="000F0863" w:rsidRDefault="00A322AD" w:rsidP="00A322AD">
            <w:pPr>
              <w:jc w:val="both"/>
            </w:pPr>
          </w:p>
        </w:tc>
      </w:tr>
      <w:tr w:rsidR="00A322AD" w14:paraId="703C17ED"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64765D"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1D745F"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064F41"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11B5C49"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B03708" w14:textId="77777777" w:rsidR="00A322AD" w:rsidRPr="000F0863" w:rsidRDefault="00A322AD" w:rsidP="00A322AD">
            <w:pPr>
              <w:jc w:val="both"/>
            </w:pPr>
          </w:p>
        </w:tc>
      </w:tr>
      <w:tr w:rsidR="00A322AD" w14:paraId="08F9CA01"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C6EE020"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98FD5F"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3D05DF"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17061E"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527907" w14:textId="77777777" w:rsidR="00A322AD" w:rsidRPr="000F0863" w:rsidRDefault="00A322AD" w:rsidP="00A322AD">
            <w:pPr>
              <w:jc w:val="both"/>
            </w:pPr>
          </w:p>
        </w:tc>
      </w:tr>
      <w:tr w:rsidR="00A322AD" w14:paraId="1A9A7D60"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1C72E46"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473030"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10658D"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1489F8"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FDD9D3" w14:textId="77777777" w:rsidR="00A322AD" w:rsidRPr="000F0863" w:rsidRDefault="00A322AD" w:rsidP="00A322AD">
            <w:pPr>
              <w:jc w:val="both"/>
            </w:pPr>
          </w:p>
        </w:tc>
      </w:tr>
      <w:tr w:rsidR="00A322AD" w14:paraId="17E92210"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3C879F5"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FB7AAE"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9E3469"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4D79C2"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44EA9B" w14:textId="77777777" w:rsidR="00A322AD" w:rsidRPr="000F0863" w:rsidRDefault="00A322AD" w:rsidP="00A322AD">
            <w:pPr>
              <w:jc w:val="both"/>
            </w:pPr>
          </w:p>
        </w:tc>
      </w:tr>
      <w:tr w:rsidR="00A322AD" w14:paraId="0D7FB45B"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CC8CE9"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46C353"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C02A94"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2E7177"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C3CC41" w14:textId="77777777" w:rsidR="00A322AD" w:rsidRPr="000F0863" w:rsidRDefault="00A322AD" w:rsidP="00A322AD">
            <w:pPr>
              <w:jc w:val="both"/>
            </w:pPr>
          </w:p>
        </w:tc>
      </w:tr>
      <w:tr w:rsidR="00A322AD" w14:paraId="32A320A2"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36B942"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6E0DA5"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0E1F5F"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D674B3"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47D429" w14:textId="77777777" w:rsidR="00A322AD" w:rsidRPr="000F0863" w:rsidRDefault="00A322AD" w:rsidP="00A322AD">
            <w:pPr>
              <w:jc w:val="both"/>
            </w:pPr>
          </w:p>
        </w:tc>
      </w:tr>
      <w:tr w:rsidR="00A322AD" w14:paraId="20FA8A3C"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27A45E"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D988DD"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642A2D"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B2DA6A"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71D4B8" w14:textId="77777777" w:rsidR="00A322AD" w:rsidRPr="000F0863" w:rsidRDefault="00A322AD" w:rsidP="00A322AD">
            <w:pPr>
              <w:jc w:val="both"/>
            </w:pPr>
          </w:p>
        </w:tc>
      </w:tr>
      <w:tr w:rsidR="00A322AD" w14:paraId="531E6A44"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95EF25"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0445FF"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FDFC2A"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BF9765"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1FF59D" w14:textId="77777777" w:rsidR="00A322AD" w:rsidRPr="000F0863" w:rsidRDefault="00A322AD" w:rsidP="00A322AD">
            <w:pPr>
              <w:jc w:val="both"/>
            </w:pPr>
          </w:p>
        </w:tc>
      </w:tr>
      <w:tr w:rsidR="00A322AD" w14:paraId="2BC4A86C"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DF9190"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E01981"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3F3BAF"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E18FE6"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5A56E7" w14:textId="77777777" w:rsidR="00A322AD" w:rsidRPr="000F0863" w:rsidRDefault="00A322AD" w:rsidP="00A322AD">
            <w:pPr>
              <w:jc w:val="both"/>
            </w:pPr>
          </w:p>
        </w:tc>
      </w:tr>
      <w:tr w:rsidR="00A322AD" w14:paraId="3715AC92"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7DFC2B"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3FDBA8"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DA944B"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780067"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B42C56" w14:textId="77777777" w:rsidR="00A322AD" w:rsidRPr="000F0863" w:rsidRDefault="00A322AD" w:rsidP="00A322AD">
            <w:pPr>
              <w:jc w:val="both"/>
            </w:pPr>
          </w:p>
        </w:tc>
      </w:tr>
      <w:tr w:rsidR="00A322AD" w14:paraId="4CB2D180" w14:textId="77777777" w:rsidTr="00F3530B">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8A21E6"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434B9F"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B8EF26"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BB5D39" w14:textId="77777777" w:rsidR="00A322AD" w:rsidRPr="000F0863" w:rsidRDefault="00A322AD" w:rsidP="00A322A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F41412" w14:textId="77777777" w:rsidR="00A322AD" w:rsidRPr="000F0863" w:rsidRDefault="00A322AD" w:rsidP="00A322AD">
            <w:pPr>
              <w:jc w:val="both"/>
            </w:pPr>
          </w:p>
        </w:tc>
      </w:tr>
    </w:tbl>
    <w:p w14:paraId="031C08F9" w14:textId="5C64DA9A" w:rsidR="007F48FC" w:rsidRDefault="007F48FC" w:rsidP="00A322AD">
      <w:pPr>
        <w:jc w:val="both"/>
      </w:pPr>
      <w:r>
        <w:br w:type="page"/>
      </w:r>
    </w:p>
    <w:p w14:paraId="24231C6A" w14:textId="77777777" w:rsidR="00A322AD" w:rsidRPr="00BA387B" w:rsidRDefault="00A322AD" w:rsidP="007F48FC">
      <w:pPr>
        <w:spacing w:after="480"/>
        <w:jc w:val="both"/>
      </w:pPr>
    </w:p>
    <w:p w14:paraId="6590FA64" w14:textId="77777777" w:rsidR="00A322AD" w:rsidRPr="00A322AD" w:rsidRDefault="00A322AD" w:rsidP="00A70483">
      <w:pPr>
        <w:pStyle w:val="Consigne-tapes"/>
      </w:pPr>
      <w:r w:rsidRPr="00A322AD">
        <w:t>APPENDIX 2</w:t>
      </w:r>
    </w:p>
    <w:p w14:paraId="05E2C88B" w14:textId="77777777" w:rsidR="00A322AD" w:rsidRPr="00A322AD" w:rsidRDefault="00A322AD" w:rsidP="00A322AD">
      <w:pPr>
        <w:jc w:val="both"/>
        <w:rPr>
          <w:lang w:val="en-CA"/>
        </w:rPr>
      </w:pPr>
    </w:p>
    <w:p w14:paraId="68342A6D" w14:textId="77777777" w:rsidR="00A322AD" w:rsidRPr="00BA387B" w:rsidRDefault="00A322AD" w:rsidP="00286880">
      <w:pPr>
        <w:pStyle w:val="Tableau-texte"/>
        <w:rPr>
          <w:lang w:val="en-CA"/>
        </w:rPr>
      </w:pPr>
      <w:r w:rsidRPr="00BA387B">
        <w:rPr>
          <w:lang w:val="en-CA"/>
        </w:rPr>
        <w:t xml:space="preserve">Read </w:t>
      </w:r>
      <w:proofErr w:type="gramStart"/>
      <w:r w:rsidRPr="00BA387B">
        <w:rPr>
          <w:lang w:val="en-CA"/>
        </w:rPr>
        <w:t>The</w:t>
      </w:r>
      <w:proofErr w:type="gramEnd"/>
      <w:r w:rsidRPr="00BA387B">
        <w:rPr>
          <w:lang w:val="en-CA"/>
        </w:rPr>
        <w:t xml:space="preserve"> History of Rock and The History of Rap. </w:t>
      </w:r>
    </w:p>
    <w:p w14:paraId="344C7EB3" w14:textId="77777777" w:rsidR="00A322AD" w:rsidRPr="00BA387B" w:rsidRDefault="00A322AD" w:rsidP="00286880">
      <w:pPr>
        <w:pStyle w:val="Tableau-texte"/>
        <w:rPr>
          <w:lang w:val="en-CA"/>
        </w:rPr>
      </w:pPr>
      <w:r w:rsidRPr="00BA387B">
        <w:rPr>
          <w:lang w:val="en-CA"/>
        </w:rPr>
        <w:t>Complete the chart below and compare the types of music.</w:t>
      </w:r>
    </w:p>
    <w:p w14:paraId="75A57077" w14:textId="77777777" w:rsidR="00A322AD" w:rsidRPr="00BA387B" w:rsidRDefault="00A322AD" w:rsidP="00286880">
      <w:pPr>
        <w:pStyle w:val="Tableau-texte"/>
        <w:rPr>
          <w:lang w:val="en-CA"/>
        </w:rPr>
      </w:pPr>
      <w:r w:rsidRPr="00BA387B">
        <w:rPr>
          <w:lang w:val="en-CA"/>
        </w:rPr>
        <w:t>Go back to the chart in appendix 1 and complete the first column with new artists from the articles. </w:t>
      </w:r>
    </w:p>
    <w:p w14:paraId="66D88475" w14:textId="77777777" w:rsidR="00A322AD" w:rsidRPr="00BA387B" w:rsidRDefault="00A322AD" w:rsidP="00A322AD">
      <w:pPr>
        <w:jc w:val="both"/>
        <w:rPr>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2072"/>
        <w:gridCol w:w="1975"/>
      </w:tblGrid>
      <w:tr w:rsidR="00A322AD" w14:paraId="329697EE" w14:textId="77777777" w:rsidTr="00F353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B5E66D4" w14:textId="77777777" w:rsidR="00A322AD" w:rsidRPr="00BA387B" w:rsidRDefault="00A322AD" w:rsidP="00A322AD">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9BA331" w14:textId="77777777" w:rsidR="00A322AD" w:rsidRPr="00BA387B" w:rsidRDefault="00A322AD" w:rsidP="00A322AD">
            <w:pPr>
              <w:jc w:val="both"/>
            </w:pPr>
            <w:r w:rsidRPr="00BA387B">
              <w:t xml:space="preserve">The </w:t>
            </w:r>
            <w:proofErr w:type="spellStart"/>
            <w:r w:rsidRPr="00BA387B">
              <w:t>History</w:t>
            </w:r>
            <w:proofErr w:type="spellEnd"/>
            <w:r w:rsidRPr="00BA387B">
              <w:t xml:space="preserve"> of Rock</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D04FE9" w14:textId="77777777" w:rsidR="00A322AD" w:rsidRPr="00BA387B" w:rsidRDefault="00A322AD" w:rsidP="00A322AD">
            <w:pPr>
              <w:jc w:val="both"/>
            </w:pPr>
            <w:r w:rsidRPr="00BA387B">
              <w:t xml:space="preserve">The </w:t>
            </w:r>
            <w:proofErr w:type="spellStart"/>
            <w:r w:rsidRPr="00BA387B">
              <w:t>History</w:t>
            </w:r>
            <w:proofErr w:type="spellEnd"/>
            <w:r w:rsidRPr="00BA387B">
              <w:t xml:space="preserve"> of Rap</w:t>
            </w:r>
          </w:p>
        </w:tc>
      </w:tr>
      <w:tr w:rsidR="00A322AD" w:rsidRPr="00DF1D28" w14:paraId="7ACB05B4" w14:textId="77777777" w:rsidTr="00F353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64F49B8" w14:textId="77777777" w:rsidR="00A322AD" w:rsidRPr="00BA387B" w:rsidRDefault="00A322AD" w:rsidP="00A322AD">
            <w:pPr>
              <w:jc w:val="both"/>
              <w:rPr>
                <w:lang w:val="en-CA"/>
              </w:rPr>
            </w:pPr>
            <w:r w:rsidRPr="00BA387B">
              <w:rPr>
                <w:lang w:val="en-CA"/>
              </w:rPr>
              <w:t>Who are the biggest fans of this type of music?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CC03E4" w14:textId="77777777" w:rsidR="00A322AD" w:rsidRPr="00BA387B" w:rsidRDefault="00A322AD" w:rsidP="00A322AD">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FBE18D2" w14:textId="77777777" w:rsidR="00A322AD" w:rsidRPr="00BA387B" w:rsidRDefault="00A322AD" w:rsidP="00A322AD">
            <w:pPr>
              <w:jc w:val="both"/>
              <w:rPr>
                <w:lang w:val="en-CA"/>
              </w:rPr>
            </w:pPr>
          </w:p>
        </w:tc>
      </w:tr>
      <w:tr w:rsidR="00A322AD" w:rsidRPr="00DF1D28" w14:paraId="64FFA1E8" w14:textId="77777777" w:rsidTr="00F353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9A6CD4A" w14:textId="77777777" w:rsidR="00A322AD" w:rsidRPr="00BA387B" w:rsidRDefault="00A322AD" w:rsidP="00A322AD">
            <w:pPr>
              <w:jc w:val="both"/>
              <w:rPr>
                <w:lang w:val="en-CA"/>
              </w:rPr>
            </w:pPr>
            <w:r w:rsidRPr="00BA387B">
              <w:rPr>
                <w:lang w:val="en-CA"/>
              </w:rPr>
              <w:t>How long has this type of music been around?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1E764F" w14:textId="77777777" w:rsidR="00A322AD" w:rsidRPr="00BA387B" w:rsidRDefault="00A322AD" w:rsidP="00A322AD">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AD9A26" w14:textId="77777777" w:rsidR="00A322AD" w:rsidRPr="00BA387B" w:rsidRDefault="00A322AD" w:rsidP="00A322AD">
            <w:pPr>
              <w:jc w:val="both"/>
              <w:rPr>
                <w:lang w:val="en-CA"/>
              </w:rPr>
            </w:pPr>
          </w:p>
        </w:tc>
      </w:tr>
      <w:tr w:rsidR="00A322AD" w:rsidRPr="00DF1D28" w14:paraId="6AFAC433" w14:textId="77777777" w:rsidTr="00F353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DF33618" w14:textId="77777777" w:rsidR="00A322AD" w:rsidRPr="00BA387B" w:rsidRDefault="00A322AD" w:rsidP="00A322AD">
            <w:pPr>
              <w:jc w:val="both"/>
              <w:rPr>
                <w:lang w:val="en-CA"/>
              </w:rPr>
            </w:pPr>
            <w:r w:rsidRPr="00BA387B">
              <w:rPr>
                <w:lang w:val="en-CA"/>
              </w:rPr>
              <w:t>Who created this new type of music?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6F1761" w14:textId="77777777" w:rsidR="00A322AD" w:rsidRPr="00BA387B" w:rsidRDefault="00A322AD" w:rsidP="00A322AD">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E0A3DA" w14:textId="77777777" w:rsidR="00A322AD" w:rsidRPr="00BA387B" w:rsidRDefault="00A322AD" w:rsidP="00A322AD">
            <w:pPr>
              <w:jc w:val="both"/>
              <w:rPr>
                <w:lang w:val="en-CA"/>
              </w:rPr>
            </w:pPr>
          </w:p>
        </w:tc>
      </w:tr>
      <w:tr w:rsidR="00A322AD" w:rsidRPr="00DF1D28" w14:paraId="77118E27" w14:textId="77777777" w:rsidTr="00F353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45C8D9" w14:textId="77777777" w:rsidR="00A322AD" w:rsidRPr="00BA387B" w:rsidRDefault="00A322AD" w:rsidP="00A322AD">
            <w:pPr>
              <w:jc w:val="both"/>
              <w:rPr>
                <w:lang w:val="en-CA"/>
              </w:rPr>
            </w:pPr>
            <w:r w:rsidRPr="00BA387B">
              <w:rPr>
                <w:lang w:val="en-CA"/>
              </w:rPr>
              <w:t>How was this new type of music created?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36EB19" w14:textId="77777777" w:rsidR="00A322AD" w:rsidRPr="00BA387B" w:rsidRDefault="00A322AD" w:rsidP="00A322AD">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EE5F5C0" w14:textId="77777777" w:rsidR="00A322AD" w:rsidRPr="00BA387B" w:rsidRDefault="00A322AD" w:rsidP="00A322AD">
            <w:pPr>
              <w:jc w:val="both"/>
              <w:rPr>
                <w:lang w:val="en-CA"/>
              </w:rPr>
            </w:pPr>
          </w:p>
        </w:tc>
      </w:tr>
      <w:tr w:rsidR="00A322AD" w:rsidRPr="00DF1D28" w14:paraId="15291613" w14:textId="77777777" w:rsidTr="00F353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877257" w14:textId="77777777" w:rsidR="00A322AD" w:rsidRPr="00BA387B" w:rsidRDefault="00A322AD" w:rsidP="00A322AD">
            <w:pPr>
              <w:jc w:val="both"/>
              <w:rPr>
                <w:lang w:val="en-CA"/>
              </w:rPr>
            </w:pPr>
            <w:r w:rsidRPr="00BA387B">
              <w:rPr>
                <w:lang w:val="en-CA"/>
              </w:rPr>
              <w:t>Who does this type of music bring together?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3A5D55" w14:textId="77777777" w:rsidR="00A322AD" w:rsidRPr="00BA387B" w:rsidRDefault="00A322AD" w:rsidP="00A322AD">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41B44BF" w14:textId="77777777" w:rsidR="00A322AD" w:rsidRPr="00BA387B" w:rsidRDefault="00A322AD" w:rsidP="00A322AD">
            <w:pPr>
              <w:jc w:val="both"/>
              <w:rPr>
                <w:lang w:val="en-CA"/>
              </w:rPr>
            </w:pPr>
          </w:p>
        </w:tc>
      </w:tr>
    </w:tbl>
    <w:p w14:paraId="6440A3B4" w14:textId="77777777" w:rsidR="00A322AD" w:rsidRPr="00BA387B" w:rsidRDefault="00A322AD" w:rsidP="00A322AD">
      <w:pPr>
        <w:jc w:val="both"/>
        <w:rPr>
          <w:lang w:val="en-CA"/>
        </w:rPr>
      </w:pPr>
    </w:p>
    <w:p w14:paraId="1ED51133" w14:textId="77777777" w:rsidR="00A322AD" w:rsidRDefault="00A322AD" w:rsidP="00286880">
      <w:pPr>
        <w:pStyle w:val="Tableau-texte"/>
        <w:rPr>
          <w:lang w:val="en-CA"/>
        </w:rPr>
      </w:pPr>
      <w:r w:rsidRPr="00BA387B">
        <w:rPr>
          <w:lang w:val="en-CA"/>
        </w:rPr>
        <w:t>Compare rock and rap by answering the following questions: </w:t>
      </w:r>
    </w:p>
    <w:p w14:paraId="6F019F13" w14:textId="77777777" w:rsidR="00A322AD" w:rsidRPr="00BA387B" w:rsidRDefault="00A322AD" w:rsidP="00A322AD">
      <w:pPr>
        <w:jc w:val="both"/>
        <w:rPr>
          <w:lang w:val="en-CA"/>
        </w:rPr>
      </w:pPr>
    </w:p>
    <w:p w14:paraId="2C409C08" w14:textId="77777777" w:rsidR="00A322AD" w:rsidRPr="00BA387B" w:rsidRDefault="00A322AD" w:rsidP="00286880">
      <w:pPr>
        <w:pStyle w:val="Tableau-texte"/>
        <w:rPr>
          <w:lang w:val="en-CA"/>
        </w:rPr>
      </w:pPr>
      <w:r w:rsidRPr="00BA387B">
        <w:rPr>
          <w:lang w:val="en-CA"/>
        </w:rPr>
        <w:t>How are they alike? How are they different?</w:t>
      </w:r>
    </w:p>
    <w:p w14:paraId="45AEA9C2" w14:textId="77777777" w:rsidR="00A322AD" w:rsidRPr="00BA387B" w:rsidRDefault="00A322AD" w:rsidP="00286880">
      <w:pPr>
        <w:pStyle w:val="Tableau-texte"/>
        <w:rPr>
          <w:lang w:val="en-CA"/>
        </w:rPr>
      </w:pPr>
      <w:r w:rsidRPr="00BA387B">
        <w:rPr>
          <w:lang w:val="en-CA"/>
        </w:rPr>
        <w:t>Use the following sentence starters to help you:</w:t>
      </w:r>
    </w:p>
    <w:p w14:paraId="58B362EC" w14:textId="77777777" w:rsidR="00A322AD" w:rsidRPr="00BA387B" w:rsidRDefault="00A322AD" w:rsidP="00286880">
      <w:pPr>
        <w:pStyle w:val="Tableau-texte"/>
        <w:rPr>
          <w:lang w:val="en-CA"/>
        </w:rPr>
      </w:pPr>
      <w:proofErr w:type="gramStart"/>
      <w:r w:rsidRPr="00BA387B">
        <w:rPr>
          <w:lang w:val="en-CA"/>
        </w:rPr>
        <w:t>One way</w:t>
      </w:r>
      <w:proofErr w:type="gramEnd"/>
      <w:r w:rsidRPr="00BA387B">
        <w:rPr>
          <w:lang w:val="en-CA"/>
        </w:rPr>
        <w:t xml:space="preserve"> rock music and rap music are alike is ______________.</w:t>
      </w:r>
    </w:p>
    <w:p w14:paraId="74E6E3B4" w14:textId="77777777" w:rsidR="00A322AD" w:rsidRPr="00BA387B" w:rsidRDefault="00A322AD" w:rsidP="00286880">
      <w:pPr>
        <w:pStyle w:val="Tableau-texte"/>
        <w:rPr>
          <w:lang w:val="en-CA"/>
        </w:rPr>
      </w:pPr>
      <w:proofErr w:type="gramStart"/>
      <w:r w:rsidRPr="00BA387B">
        <w:rPr>
          <w:lang w:val="en-CA"/>
        </w:rPr>
        <w:t>One way</w:t>
      </w:r>
      <w:proofErr w:type="gramEnd"/>
      <w:r w:rsidRPr="00BA387B">
        <w:rPr>
          <w:lang w:val="en-CA"/>
        </w:rPr>
        <w:t xml:space="preserve"> rock music and rap music are different is __________________. </w:t>
      </w:r>
    </w:p>
    <w:p w14:paraId="58BA66C7" w14:textId="77777777" w:rsidR="00A322AD" w:rsidRPr="00BA387B" w:rsidRDefault="00A322AD" w:rsidP="00A322AD">
      <w:pPr>
        <w:jc w:val="both"/>
        <w:rPr>
          <w:lang w:val="en-CA"/>
        </w:rPr>
      </w:pPr>
    </w:p>
    <w:p w14:paraId="0205B9D6" w14:textId="77777777" w:rsidR="00A322AD" w:rsidRPr="00BA387B" w:rsidRDefault="00A322AD" w:rsidP="00286880">
      <w:pPr>
        <w:pStyle w:val="Tableau-texte"/>
        <w:rPr>
          <w:lang w:val="en-CA"/>
        </w:rPr>
      </w:pPr>
      <w:r w:rsidRPr="00BA387B">
        <w:rPr>
          <w:lang w:val="en-CA"/>
        </w:rPr>
        <w:t>Discuss these questions with a friend, family member, or even your class if you have scheduled online meetings with your teacher. </w:t>
      </w:r>
    </w:p>
    <w:p w14:paraId="2E172F2F" w14:textId="332E9506" w:rsidR="00936D23" w:rsidRPr="00A322AD" w:rsidRDefault="00936D23" w:rsidP="00821336">
      <w:pPr>
        <w:rPr>
          <w:lang w:val="en-CA"/>
        </w:rPr>
        <w:sectPr w:rsidR="00936D23" w:rsidRPr="00A322AD" w:rsidSect="00B028EC">
          <w:pgSz w:w="12240" w:h="15840"/>
          <w:pgMar w:top="1170" w:right="1080" w:bottom="1440" w:left="1080" w:header="615" w:footer="706" w:gutter="0"/>
          <w:cols w:space="708"/>
          <w:docGrid w:linePitch="360"/>
        </w:sectPr>
      </w:pPr>
    </w:p>
    <w:p w14:paraId="244EACB7" w14:textId="6F6C5105" w:rsidR="0025325A" w:rsidRPr="0025325A" w:rsidRDefault="0025325A" w:rsidP="0025325A">
      <w:pPr>
        <w:pStyle w:val="Matire-Premirepage"/>
      </w:pPr>
      <w:r>
        <w:lastRenderedPageBreak/>
        <w:t>Mathématique</w:t>
      </w:r>
    </w:p>
    <w:p w14:paraId="7E0DD706" w14:textId="59348F4A" w:rsidR="00DD5991" w:rsidRPr="008168AF" w:rsidRDefault="00DD5991" w:rsidP="00C63C9A">
      <w:pPr>
        <w:pStyle w:val="Titredelactivit"/>
        <w:rPr>
          <w:lang w:val="fr-CA"/>
        </w:rPr>
      </w:pPr>
      <w:bookmarkStart w:id="12" w:name="_Toc40778699"/>
      <w:r w:rsidRPr="008168AF">
        <w:rPr>
          <w:lang w:val="fr-CA"/>
        </w:rPr>
        <w:t xml:space="preserve">Les </w:t>
      </w:r>
      <w:r w:rsidRPr="008168AF">
        <w:rPr>
          <w:i/>
          <w:lang w:val="fr-CA"/>
        </w:rPr>
        <w:t>textos</w:t>
      </w:r>
      <w:r w:rsidRPr="008168AF">
        <w:rPr>
          <w:lang w:val="fr-CA"/>
        </w:rPr>
        <w:t xml:space="preserve"> et le cou – TS et SN</w:t>
      </w:r>
      <w:bookmarkEnd w:id="12"/>
    </w:p>
    <w:p w14:paraId="73FEFF22" w14:textId="77777777" w:rsidR="00DD5991" w:rsidRPr="008168AF" w:rsidRDefault="00DD5991" w:rsidP="00C63C9A">
      <w:pPr>
        <w:pStyle w:val="Consigne-Titre"/>
      </w:pPr>
      <w:bookmarkStart w:id="13" w:name="_Toc40778700"/>
      <w:r w:rsidRPr="008168AF">
        <w:t>Consignes à l’élève</w:t>
      </w:r>
      <w:bookmarkEnd w:id="13"/>
    </w:p>
    <w:p w14:paraId="188EA23B" w14:textId="77777777" w:rsidR="00DD5991" w:rsidRPr="00DD5991" w:rsidRDefault="00DD5991" w:rsidP="00C63C9A">
      <w:pPr>
        <w:pStyle w:val="Consigne-Texte"/>
        <w:rPr>
          <w:lang w:val="fr-CA"/>
        </w:rPr>
      </w:pPr>
      <w:r w:rsidRPr="00DD5991">
        <w:rPr>
          <w:lang w:val="fr-CA"/>
        </w:rPr>
        <w:t>Tu dois lire ce texte et répondre aux deux questions.</w:t>
      </w:r>
    </w:p>
    <w:p w14:paraId="743B15E8" w14:textId="77777777" w:rsidR="007C55EF" w:rsidRPr="00DD5991" w:rsidRDefault="00DD5991" w:rsidP="00C63C9A">
      <w:pPr>
        <w:pStyle w:val="Tableau-texte"/>
      </w:pPr>
      <w:r w:rsidRPr="00DD5991">
        <w:t xml:space="preserve">On passe aujourd’hui de plus en plus de temps sur nos téléphones cellulaires, la tête penchée, à observer ce petit écran. Or, de plus en plus de spécialistes de la santé émettent des craintes sur les effets néfastes d’une telle posture adoptée chaque jour durant plusieurs heures. En effet, la tête tient en équilibre au sommet de la colonne vertébrale et est retenue en place grâce aux nombreux muscles du cou. Or, l’effort que doivent fournir ces muscles dépend grandement de l’inclinaison de la tête. On imagine facilement l’ampleur des contraintes que subissent les muscles et les os du cou lorsque l’on penche la tête pour lire nos </w:t>
      </w:r>
      <w:proofErr w:type="gramStart"/>
      <w:r w:rsidRPr="00DD5991">
        <w:rPr>
          <w:i/>
          <w:iCs/>
        </w:rPr>
        <w:t>textos</w:t>
      </w:r>
      <w:r w:rsidRPr="00DD5991">
        <w:t>!</w:t>
      </w:r>
      <w:proofErr w:type="gramEnd"/>
    </w:p>
    <w:tbl>
      <w:tblPr>
        <w:tblW w:w="0" w:type="auto"/>
        <w:tblInd w:w="-85" w:type="dxa"/>
        <w:tblCellMar>
          <w:left w:w="70" w:type="dxa"/>
          <w:right w:w="70" w:type="dxa"/>
        </w:tblCellMar>
        <w:tblLook w:val="0000" w:firstRow="0" w:lastRow="0" w:firstColumn="0" w:lastColumn="0" w:noHBand="0" w:noVBand="0"/>
      </w:tblPr>
      <w:tblGrid>
        <w:gridCol w:w="7056"/>
        <w:gridCol w:w="3024"/>
      </w:tblGrid>
      <w:tr w:rsidR="007C55EF" w14:paraId="4E7A1AD8" w14:textId="77777777" w:rsidTr="007C55EF">
        <w:tc>
          <w:tcPr>
            <w:tcW w:w="7056" w:type="dxa"/>
          </w:tcPr>
          <w:p w14:paraId="0C0A9464" w14:textId="6F431A09" w:rsidR="007C55EF" w:rsidRPr="00DD5991" w:rsidRDefault="007C55EF" w:rsidP="007C55EF">
            <w:pPr>
              <w:pStyle w:val="Consigne-tapes"/>
            </w:pPr>
            <w:r w:rsidRPr="00DD5991">
              <w:t>Question 1 :</w:t>
            </w:r>
          </w:p>
          <w:p w14:paraId="45D0CEBF" w14:textId="7FC26886" w:rsidR="007C55EF" w:rsidRDefault="007C55EF" w:rsidP="007C55EF">
            <w:pPr>
              <w:pStyle w:val="Tableau-texte"/>
            </w:pPr>
            <w:r w:rsidRPr="007C55EF">
              <w:t xml:space="preserve">La tête d’une personne est inclinée de 60° et a une masse de 5 kg. Les trois forces agissant sur la tête sont indiquées sur le schéma ci-contre. Le poids de la tête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g</m:t>
                  </m:r>
                </m:sub>
              </m:sSub>
            </m:oMath>
            <w:r w:rsidRPr="007C55EF">
              <w:t xml:space="preserve"> s’applique au centre de masse de celle-ci. On vous demande de déterminer la grandeur de la force musculaire </w:t>
            </w:r>
            <m:oMath>
              <m:sSub>
                <m:sSubPr>
                  <m:ctrlPr>
                    <w:rPr>
                      <w:rFonts w:ascii="Cambria Math" w:hAnsi="Cambria Math"/>
                    </w:rPr>
                  </m:ctrlPr>
                </m:sSubPr>
                <m:e>
                  <m:acc>
                    <m:accPr>
                      <m:chr m:val="⃗"/>
                      <m:ctrlPr>
                        <w:rPr>
                          <w:rFonts w:ascii="Cambria Math" w:hAnsi="Cambria Math"/>
                        </w:rPr>
                      </m:ctrlPr>
                    </m:accPr>
                    <m:e>
                      <m:r>
                        <w:rPr>
                          <w:rFonts w:ascii="Cambria Math" w:hAnsi="Cambria Math"/>
                        </w:rPr>
                        <m:t>F</m:t>
                      </m:r>
                    </m:e>
                  </m:acc>
                </m:e>
                <m:sub>
                  <m:r>
                    <w:rPr>
                      <w:rFonts w:ascii="Cambria Math" w:hAnsi="Cambria Math"/>
                    </w:rPr>
                    <m:t>M</m:t>
                  </m:r>
                </m:sub>
              </m:sSub>
            </m:oMath>
            <w:r w:rsidRPr="007C55EF">
              <w:t xml:space="preserve"> exercée par le trapèze et de la force </w:t>
            </w:r>
            <m:oMath>
              <m:sSub>
                <m:sSubPr>
                  <m:ctrlPr>
                    <w:rPr>
                      <w:rFonts w:ascii="Cambria Math" w:hAnsi="Cambria Math"/>
                    </w:rPr>
                  </m:ctrlPr>
                </m:sSubPr>
                <m:e>
                  <m:acc>
                    <m:accPr>
                      <m:chr m:val="⃗"/>
                      <m:ctrlPr>
                        <w:rPr>
                          <w:rFonts w:ascii="Cambria Math" w:hAnsi="Cambria Math"/>
                        </w:rPr>
                      </m:ctrlPr>
                    </m:accPr>
                    <m:e>
                      <m:r>
                        <w:rPr>
                          <w:rFonts w:ascii="Cambria Math" w:hAnsi="Cambria Math"/>
                        </w:rPr>
                        <m:t>F</m:t>
                      </m:r>
                    </m:e>
                  </m:acc>
                </m:e>
                <m:sub>
                  <m:r>
                    <w:rPr>
                      <w:rFonts w:ascii="Cambria Math" w:hAnsi="Cambria Math"/>
                    </w:rPr>
                    <m:t>V</m:t>
                  </m:r>
                </m:sub>
              </m:sSub>
            </m:oMath>
            <w:r w:rsidRPr="007C55EF">
              <w:t xml:space="preserve"> exercée par la vertèbre cervicale sur laquelle s’appuie la tête. </w:t>
            </w:r>
          </w:p>
        </w:tc>
        <w:tc>
          <w:tcPr>
            <w:tcW w:w="3024" w:type="dxa"/>
          </w:tcPr>
          <w:p w14:paraId="76985ECF" w14:textId="2CDF174E" w:rsidR="007C55EF" w:rsidRDefault="007C55EF" w:rsidP="00C63C9A">
            <w:pPr>
              <w:pStyle w:val="Tableau-texte"/>
            </w:pPr>
            <w:r w:rsidRPr="007C55EF">
              <w:rPr>
                <w:noProof/>
              </w:rPr>
              <w:drawing>
                <wp:inline distT="0" distB="0" distL="0" distR="0" wp14:anchorId="12D51E56" wp14:editId="1246A463">
                  <wp:extent cx="1757045" cy="1440180"/>
                  <wp:effectExtent l="0" t="0" r="0" b="762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757045" cy="1440180"/>
                          </a:xfrm>
                          <a:prstGeom prst="rect">
                            <a:avLst/>
                          </a:prstGeom>
                        </pic:spPr>
                      </pic:pic>
                    </a:graphicData>
                  </a:graphic>
                </wp:inline>
              </w:drawing>
            </w:r>
          </w:p>
        </w:tc>
      </w:tr>
      <w:tr w:rsidR="007C55EF" w14:paraId="6E092394" w14:textId="77777777" w:rsidTr="007C55EF">
        <w:tc>
          <w:tcPr>
            <w:tcW w:w="7056" w:type="dxa"/>
          </w:tcPr>
          <w:p w14:paraId="4885DD5F" w14:textId="77777777" w:rsidR="007C55EF" w:rsidRPr="00DD5991" w:rsidRDefault="007C55EF" w:rsidP="007C55EF">
            <w:pPr>
              <w:pStyle w:val="Consigne-tapes"/>
            </w:pPr>
            <w:r w:rsidRPr="00DD5991">
              <w:t>Question 2 :</w:t>
            </w:r>
          </w:p>
          <w:p w14:paraId="528A680B" w14:textId="77777777" w:rsidR="007C55EF" w:rsidRPr="007C55EF" w:rsidRDefault="007C55EF" w:rsidP="007C55EF">
            <w:pPr>
              <w:pStyle w:val="Tableau-texte"/>
            </w:pPr>
            <w:r w:rsidRPr="007C55EF">
              <w:t xml:space="preserve">Comparez les résultats de la question précédente au cas où la tête est inclinée de 30°. Remarquez que dans cette situation présentée sur le schéma ci-contre, la direction des forces </w:t>
            </w:r>
            <m:oMath>
              <m:sSub>
                <m:sSubPr>
                  <m:ctrlPr>
                    <w:rPr>
                      <w:rFonts w:ascii="Cambria Math" w:hAnsi="Cambria Math"/>
                    </w:rPr>
                  </m:ctrlPr>
                </m:sSubPr>
                <m:e>
                  <m:acc>
                    <m:accPr>
                      <m:chr m:val="⃗"/>
                      <m:ctrlPr>
                        <w:rPr>
                          <w:rFonts w:ascii="Cambria Math" w:hAnsi="Cambria Math"/>
                        </w:rPr>
                      </m:ctrlPr>
                    </m:accPr>
                    <m:e>
                      <m:r>
                        <w:rPr>
                          <w:rFonts w:ascii="Cambria Math" w:hAnsi="Cambria Math"/>
                        </w:rPr>
                        <m:t>F</m:t>
                      </m:r>
                    </m:e>
                  </m:acc>
                </m:e>
                <m:sub>
                  <m:r>
                    <w:rPr>
                      <w:rFonts w:ascii="Cambria Math" w:hAnsi="Cambria Math"/>
                    </w:rPr>
                    <m:t>M</m:t>
                  </m:r>
                </m:sub>
              </m:sSub>
            </m:oMath>
            <w:r w:rsidRPr="007C55EF">
              <w:t xml:space="preserve"> et </w:t>
            </w:r>
            <m:oMath>
              <m:sSub>
                <m:sSubPr>
                  <m:ctrlPr>
                    <w:rPr>
                      <w:rFonts w:ascii="Cambria Math" w:hAnsi="Cambria Math"/>
                    </w:rPr>
                  </m:ctrlPr>
                </m:sSubPr>
                <m:e>
                  <m:acc>
                    <m:accPr>
                      <m:chr m:val="⃗"/>
                      <m:ctrlPr>
                        <w:rPr>
                          <w:rFonts w:ascii="Cambria Math" w:hAnsi="Cambria Math"/>
                        </w:rPr>
                      </m:ctrlPr>
                    </m:accPr>
                    <m:e>
                      <m:r>
                        <w:rPr>
                          <w:rFonts w:ascii="Cambria Math" w:hAnsi="Cambria Math"/>
                        </w:rPr>
                        <m:t>F</m:t>
                      </m:r>
                    </m:e>
                  </m:acc>
                </m:e>
                <m:sub>
                  <m:r>
                    <w:rPr>
                      <w:rFonts w:ascii="Cambria Math" w:hAnsi="Cambria Math"/>
                    </w:rPr>
                    <m:t>V</m:t>
                  </m:r>
                </m:sub>
              </m:sSub>
            </m:oMath>
            <w:r w:rsidRPr="007C55EF">
              <w:t xml:space="preserve"> est différente.</w:t>
            </w:r>
          </w:p>
          <w:p w14:paraId="22C6425E" w14:textId="77777777" w:rsidR="007C55EF" w:rsidRPr="007C55EF" w:rsidRDefault="007C55EF" w:rsidP="00E102D5">
            <w:pPr>
              <w:pStyle w:val="Matriel-Titre"/>
            </w:pPr>
            <w:r w:rsidRPr="007C55EF">
              <w:t>Matériel requis</w:t>
            </w:r>
          </w:p>
          <w:p w14:paraId="2AECD7DB" w14:textId="77777777" w:rsidR="007C55EF" w:rsidRPr="007C55EF" w:rsidRDefault="007C55EF" w:rsidP="007C55EF">
            <w:pPr>
              <w:pStyle w:val="Matriel-Texte"/>
            </w:pPr>
            <w:r w:rsidRPr="007C55EF">
              <w:t xml:space="preserve">Le solutionnaire qui se trouve à la page suivante. </w:t>
            </w:r>
          </w:p>
          <w:p w14:paraId="3D649CD2" w14:textId="5B21BFE1" w:rsidR="007C55EF" w:rsidRDefault="007C55EF" w:rsidP="007C55EF">
            <w:pPr>
              <w:pStyle w:val="Tableau-texte"/>
            </w:pPr>
            <w:r w:rsidRPr="007C55EF">
              <w:t>Des feuilles pour tes calculs, au besoin.</w:t>
            </w:r>
          </w:p>
        </w:tc>
        <w:tc>
          <w:tcPr>
            <w:tcW w:w="3024" w:type="dxa"/>
          </w:tcPr>
          <w:p w14:paraId="57E101A6" w14:textId="08E6F65F" w:rsidR="007C55EF" w:rsidRDefault="007C55EF" w:rsidP="00C63C9A">
            <w:pPr>
              <w:pStyle w:val="Tableau-texte"/>
            </w:pPr>
            <w:r w:rsidRPr="007C55EF">
              <w:rPr>
                <w:noProof/>
              </w:rPr>
              <w:drawing>
                <wp:inline distT="0" distB="0" distL="0" distR="0" wp14:anchorId="1F865884" wp14:editId="7FFE9268">
                  <wp:extent cx="1831340" cy="1427480"/>
                  <wp:effectExtent l="0" t="0" r="0" b="127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print">
                            <a:extLst>
                              <a:ext uri="{28A0092B-C50C-407E-A947-70E740481C1C}">
                                <a14:useLocalDpi xmlns:a14="http://schemas.microsoft.com/office/drawing/2010/main" val="0"/>
                              </a:ext>
                            </a:extLst>
                          </a:blip>
                          <a:srcRect l="6014" t="14026" r="3764"/>
                          <a:stretch/>
                        </pic:blipFill>
                        <pic:spPr bwMode="auto">
                          <a:xfrm>
                            <a:off x="0" y="0"/>
                            <a:ext cx="1831340" cy="142748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p w14:paraId="7EE324BA" w14:textId="58E69F3D" w:rsidR="00DD5991" w:rsidRPr="00F3530B" w:rsidRDefault="00DD5991" w:rsidP="007C55EF">
      <w:pPr>
        <w:pStyle w:val="Matriel-Texte"/>
        <w:numPr>
          <w:ilvl w:val="0"/>
          <w:numId w:val="0"/>
        </w:numPr>
        <w:rPr>
          <w:lang w:val="fr-CA"/>
        </w:rPr>
      </w:pPr>
    </w:p>
    <w:tbl>
      <w:tblPr>
        <w:tblStyle w:val="Grilledutableau"/>
        <w:tblW w:w="10807"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7"/>
      </w:tblGrid>
      <w:tr w:rsidR="00DD5991" w:rsidRPr="00DD5991" w14:paraId="25C24172" w14:textId="77777777" w:rsidTr="0021452A">
        <w:tc>
          <w:tcPr>
            <w:tcW w:w="9923" w:type="dxa"/>
            <w:shd w:val="clear" w:color="auto" w:fill="DDECEE" w:themeFill="accent5" w:themeFillTint="33"/>
          </w:tcPr>
          <w:p w14:paraId="5947742B" w14:textId="77777777" w:rsidR="008168AF" w:rsidRPr="00BF31BF" w:rsidRDefault="008168AF" w:rsidP="00950514">
            <w:pPr>
              <w:pStyle w:val="Tableau-Informationauxparents"/>
            </w:pPr>
            <w:bookmarkStart w:id="14" w:name="_Toc40778701"/>
            <w:r w:rsidRPr="00950514">
              <w:t>Information</w:t>
            </w:r>
            <w:r w:rsidRPr="00BF31BF">
              <w:t xml:space="preserve"> aux parents</w:t>
            </w:r>
            <w:bookmarkEnd w:id="14"/>
          </w:p>
          <w:p w14:paraId="7A88E51D" w14:textId="77777777" w:rsidR="00DD5991" w:rsidRPr="00DD5991" w:rsidRDefault="00DD5991" w:rsidP="00CE32A6">
            <w:pPr>
              <w:pStyle w:val="Tableau-titre"/>
              <w:ind w:left="227"/>
            </w:pPr>
            <w:r w:rsidRPr="00DD5991">
              <w:t>À propos de l’activité</w:t>
            </w:r>
          </w:p>
          <w:p w14:paraId="70CA8E4E" w14:textId="77777777" w:rsidR="00DD5991" w:rsidRPr="00DD5991" w:rsidRDefault="00DD5991" w:rsidP="00122E80">
            <w:pPr>
              <w:pStyle w:val="Tableau-texte"/>
              <w:ind w:left="227"/>
            </w:pPr>
            <w:r w:rsidRPr="00DD5991">
              <w:t>Le but de cette activité est d</w:t>
            </w:r>
            <w:r w:rsidRPr="00DD5991">
              <w:rPr>
                <w:sz w:val="24"/>
              </w:rPr>
              <w:t xml:space="preserve">e </w:t>
            </w:r>
            <w:r w:rsidRPr="00DD5991">
              <w:t>travaille</w:t>
            </w:r>
            <w:r w:rsidRPr="00DD5991">
              <w:rPr>
                <w:sz w:val="24"/>
              </w:rPr>
              <w:t>r</w:t>
            </w:r>
            <w:r w:rsidRPr="00DD5991">
              <w:t xml:space="preserve"> les notions sur les vecteurs. Cette activité peut aussi être réalisée dans le cours de physique.</w:t>
            </w:r>
          </w:p>
        </w:tc>
      </w:tr>
    </w:tbl>
    <w:p w14:paraId="1608F80C" w14:textId="66440A99" w:rsidR="00DD5991" w:rsidRPr="00BF31BF" w:rsidRDefault="00DD5991" w:rsidP="00CA2E99">
      <w:pPr>
        <w:pStyle w:val="Crdit"/>
      </w:pPr>
      <w:r w:rsidRPr="00BF31BF">
        <w:t xml:space="preserve">Crédits : Activité proposée par </w:t>
      </w:r>
      <w:r>
        <w:t>Centre de démonstrations en science physique du Cégep Garneau</w:t>
      </w:r>
    </w:p>
    <w:p w14:paraId="117725BA" w14:textId="1E3518DC" w:rsidR="00CA2E99" w:rsidRDefault="00CA2E99" w:rsidP="00DD5991">
      <w:pPr>
        <w:jc w:val="both"/>
        <w:rPr>
          <w:rFonts w:cs="Arial"/>
          <w:i/>
          <w:sz w:val="18"/>
          <w:szCs w:val="18"/>
          <w:lang w:eastAsia="fr-FR"/>
        </w:rPr>
      </w:pPr>
      <w:r>
        <w:rPr>
          <w:rFonts w:cs="Arial"/>
          <w:i/>
          <w:sz w:val="18"/>
          <w:szCs w:val="18"/>
          <w:lang w:eastAsia="fr-FR"/>
        </w:rPr>
        <w:br w:type="page"/>
      </w:r>
    </w:p>
    <w:p w14:paraId="2C3170E0" w14:textId="77777777" w:rsidR="00CA2E99" w:rsidRPr="0025325A" w:rsidRDefault="00CA2E99" w:rsidP="00CA2E99">
      <w:pPr>
        <w:pStyle w:val="Matire-Premirepage"/>
      </w:pPr>
      <w:r>
        <w:lastRenderedPageBreak/>
        <w:t>Mathématique</w:t>
      </w:r>
    </w:p>
    <w:p w14:paraId="7857B263" w14:textId="47C7B9E3" w:rsidR="00DD5991" w:rsidRPr="008168AF" w:rsidRDefault="00DD5991" w:rsidP="00CA2E99">
      <w:pPr>
        <w:pStyle w:val="Titredelactivit"/>
        <w:rPr>
          <w:lang w:val="fr-CA"/>
        </w:rPr>
      </w:pPr>
      <w:bookmarkStart w:id="15" w:name="_Toc40778702"/>
      <w:r w:rsidRPr="008168AF">
        <w:rPr>
          <w:lang w:val="fr-CA"/>
        </w:rPr>
        <w:t>Annexe - Solutionnaire</w:t>
      </w:r>
      <w:bookmarkEnd w:id="15"/>
    </w:p>
    <w:tbl>
      <w:tblPr>
        <w:tblStyle w:val="Grilledutableau"/>
        <w:tblpPr w:leftFromText="141" w:rightFromText="141" w:vertAnchor="text"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0"/>
        <w:gridCol w:w="3100"/>
      </w:tblGrid>
      <w:tr w:rsidR="00636D42" w14:paraId="3B93F74D" w14:textId="77777777" w:rsidTr="00636D42">
        <w:tc>
          <w:tcPr>
            <w:tcW w:w="6970" w:type="dxa"/>
          </w:tcPr>
          <w:p w14:paraId="0215CB79" w14:textId="77777777" w:rsidR="00636D42" w:rsidRPr="00DD5991" w:rsidRDefault="00636D42" w:rsidP="00636D42">
            <w:pPr>
              <w:pStyle w:val="Consigne-tapes"/>
            </w:pPr>
            <w:r w:rsidRPr="00DD5991">
              <w:t>Question 1 :</w:t>
            </w:r>
          </w:p>
          <w:p w14:paraId="192B8A8C" w14:textId="77777777" w:rsidR="00636D42" w:rsidRPr="00DD5991" w:rsidRDefault="00636D42" w:rsidP="00636D42">
            <w:pPr>
              <w:spacing w:before="120" w:after="60"/>
              <w:jc w:val="both"/>
              <w:rPr>
                <w:rFonts w:cs="Arial"/>
                <w:i/>
                <w:szCs w:val="22"/>
                <w:lang w:eastAsia="fr-FR"/>
              </w:rPr>
            </w:pPr>
            <w:r w:rsidRPr="00DD5991">
              <w:rPr>
                <w:rFonts w:cs="Arial"/>
                <w:i/>
                <w:szCs w:val="22"/>
                <w:lang w:eastAsia="fr-FR"/>
              </w:rPr>
              <w:t xml:space="preserve">La tête d’une personne est inclinée de 60° et a une masse de 5 kg. Les trois forces agissant sur la tête sont indiquées sur le schéma ci-contre. Le poids de la tête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g</m:t>
                  </m:r>
                </m:sub>
              </m:sSub>
            </m:oMath>
            <w:r w:rsidRPr="00DD5991">
              <w:rPr>
                <w:rFonts w:cs="Arial"/>
                <w:i/>
                <w:szCs w:val="22"/>
                <w:lang w:eastAsia="fr-FR"/>
              </w:rPr>
              <w:t xml:space="preserve"> s’applique au centre de masse de celle-ci. On vous demande de déterminer la grandeur de la force musculaire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M</m:t>
                  </m:r>
                </m:sub>
              </m:sSub>
            </m:oMath>
            <w:r w:rsidRPr="00DD5991">
              <w:rPr>
                <w:rFonts w:cs="Arial"/>
                <w:i/>
                <w:szCs w:val="22"/>
                <w:lang w:eastAsia="fr-FR"/>
              </w:rPr>
              <w:t xml:space="preserve"> exercée par le trapèze et de la force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V</m:t>
                  </m:r>
                </m:sub>
              </m:sSub>
            </m:oMath>
            <w:r w:rsidRPr="00DD5991">
              <w:rPr>
                <w:rFonts w:cs="Arial"/>
                <w:i/>
                <w:szCs w:val="22"/>
                <w:lang w:eastAsia="fr-FR"/>
              </w:rPr>
              <w:t xml:space="preserve"> exercée par la vertèbre cervicale sur laquelle s’appuie la tête.</w:t>
            </w:r>
          </w:p>
          <w:p w14:paraId="366EC912" w14:textId="77777777" w:rsidR="00636D42" w:rsidRDefault="00636D42" w:rsidP="00636D42">
            <w:pPr>
              <w:jc w:val="both"/>
              <w:rPr>
                <w:rFonts w:cs="Arial"/>
                <w:szCs w:val="22"/>
                <w:lang w:eastAsia="fr-FR"/>
              </w:rPr>
            </w:pPr>
          </w:p>
        </w:tc>
        <w:tc>
          <w:tcPr>
            <w:tcW w:w="3100" w:type="dxa"/>
          </w:tcPr>
          <w:p w14:paraId="53248876" w14:textId="77777777" w:rsidR="00636D42" w:rsidRDefault="00636D42" w:rsidP="00636D42">
            <w:pPr>
              <w:jc w:val="both"/>
              <w:rPr>
                <w:rFonts w:cs="Arial"/>
                <w:szCs w:val="22"/>
                <w:lang w:eastAsia="fr-FR"/>
              </w:rPr>
            </w:pPr>
            <w:r w:rsidRPr="008168AF">
              <w:rPr>
                <w:noProof/>
                <w:szCs w:val="22"/>
                <w:u w:val="single"/>
                <w:lang w:eastAsia="fr-FR"/>
              </w:rPr>
              <w:drawing>
                <wp:inline distT="0" distB="0" distL="0" distR="0" wp14:anchorId="3683160C" wp14:editId="5DF1925D">
                  <wp:extent cx="1831340" cy="1427480"/>
                  <wp:effectExtent l="0" t="0" r="0" b="127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print">
                            <a:extLst>
                              <a:ext uri="{28A0092B-C50C-407E-A947-70E740481C1C}">
                                <a14:useLocalDpi xmlns:a14="http://schemas.microsoft.com/office/drawing/2010/main" val="0"/>
                              </a:ext>
                            </a:extLst>
                          </a:blip>
                          <a:srcRect l="6014" t="14026" r="3764"/>
                          <a:stretch/>
                        </pic:blipFill>
                        <pic:spPr bwMode="auto">
                          <a:xfrm>
                            <a:off x="0" y="0"/>
                            <a:ext cx="1831340" cy="142748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414"/>
        <w:gridCol w:w="1621"/>
        <w:gridCol w:w="10"/>
      </w:tblGrid>
      <w:tr w:rsidR="00636D42" w14:paraId="70E625BB" w14:textId="77777777" w:rsidTr="006A34A9">
        <w:tc>
          <w:tcPr>
            <w:tcW w:w="8449" w:type="dxa"/>
            <w:gridSpan w:val="2"/>
          </w:tcPr>
          <w:p w14:paraId="0613BF33" w14:textId="00D6895E" w:rsidR="00636D42" w:rsidRPr="00DD5991" w:rsidRDefault="00636D42" w:rsidP="006A34A9">
            <w:pPr>
              <w:pStyle w:val="Consigne-tapes"/>
            </w:pPr>
            <w:r w:rsidRPr="00DD5991">
              <w:t>Solution</w:t>
            </w:r>
          </w:p>
          <w:p w14:paraId="3E9AA99F" w14:textId="77777777" w:rsidR="00636D42" w:rsidRPr="00DD5991" w:rsidRDefault="00636D42" w:rsidP="006A34A9">
            <w:pPr>
              <w:jc w:val="both"/>
              <w:rPr>
                <w:rFonts w:cs="Arial"/>
                <w:szCs w:val="22"/>
                <w:lang w:eastAsia="fr-FR"/>
              </w:rPr>
            </w:pPr>
            <w:r w:rsidRPr="00DD5991">
              <w:rPr>
                <w:rFonts w:cs="Arial"/>
                <w:szCs w:val="22"/>
                <w:lang w:eastAsia="fr-FR"/>
              </w:rPr>
              <w:t xml:space="preserve">Il s’agit d’un problème d’équilibre entre les trois forces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V</m:t>
                  </m:r>
                </m:sub>
              </m:sSub>
            </m:oMath>
            <w:r w:rsidRPr="00DD5991">
              <w:rPr>
                <w:rFonts w:cs="Arial"/>
                <w:szCs w:val="22"/>
                <w:lang w:eastAsia="fr-FR"/>
              </w:rPr>
              <w:t xml:space="preserve">,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M</m:t>
                  </m:r>
                </m:sub>
              </m:sSub>
            </m:oMath>
            <w:r w:rsidRPr="00DD5991">
              <w:rPr>
                <w:rFonts w:cs="Arial"/>
                <w:szCs w:val="22"/>
                <w:lang w:eastAsia="fr-FR"/>
              </w:rPr>
              <w:t xml:space="preserve"> et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g</m:t>
                  </m:r>
                </m:sub>
              </m:sSub>
            </m:oMath>
            <w:r w:rsidRPr="00DD5991">
              <w:rPr>
                <w:rFonts w:cs="Arial"/>
                <w:szCs w:val="22"/>
                <w:lang w:eastAsia="fr-FR"/>
              </w:rPr>
              <w:t xml:space="preserve"> qui </w:t>
            </w:r>
            <w:r>
              <w:rPr>
                <w:rFonts w:cs="Arial"/>
                <w:szCs w:val="22"/>
                <w:lang w:eastAsia="fr-FR"/>
              </w:rPr>
              <w:t>es</w:t>
            </w:r>
            <w:r w:rsidRPr="00DD5991">
              <w:rPr>
                <w:rFonts w:cs="Arial"/>
                <w:szCs w:val="22"/>
                <w:lang w:eastAsia="fr-FR"/>
              </w:rPr>
              <w:t>t présentée sur l</w:t>
            </w:r>
          </w:p>
          <w:p w14:paraId="4E6A050A" w14:textId="77777777" w:rsidR="00636D42" w:rsidRPr="00DD5991" w:rsidRDefault="00636D42" w:rsidP="006A34A9">
            <w:pPr>
              <w:jc w:val="both"/>
              <w:rPr>
                <w:rFonts w:cs="Arial"/>
                <w:szCs w:val="22"/>
                <w:lang w:eastAsia="fr-FR"/>
              </w:rPr>
            </w:pPr>
            <w:proofErr w:type="gramStart"/>
            <w:r w:rsidRPr="00DD5991">
              <w:rPr>
                <w:rFonts w:cs="Arial"/>
                <w:szCs w:val="22"/>
                <w:lang w:eastAsia="fr-FR"/>
              </w:rPr>
              <w:t>e</w:t>
            </w:r>
            <w:proofErr w:type="gramEnd"/>
            <w:r w:rsidRPr="00DD5991">
              <w:rPr>
                <w:rFonts w:cs="Arial"/>
                <w:szCs w:val="22"/>
                <w:lang w:eastAsia="fr-FR"/>
              </w:rPr>
              <w:t xml:space="preserve"> schéma ci-contre. On peut calculer la grandeur de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g</m:t>
                  </m:r>
                </m:sub>
              </m:sSub>
            </m:oMath>
            <w:r w:rsidRPr="00DD5991">
              <w:rPr>
                <w:rFonts w:cs="Arial"/>
                <w:szCs w:val="22"/>
                <w:lang w:eastAsia="fr-FR"/>
              </w:rPr>
              <w:t xml:space="preserve">, sachant que la masse de la tête est 5 kg, on obtient </w:t>
            </w:r>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g</m:t>
                  </m:r>
                </m:sub>
              </m:sSub>
              <m:r>
                <w:rPr>
                  <w:rFonts w:ascii="Cambria Math" w:hAnsi="Cambria Math" w:cs="Arial"/>
                  <w:szCs w:val="22"/>
                  <w:lang w:eastAsia="fr-FR"/>
                </w:rPr>
                <m:t>=mg=49 </m:t>
              </m:r>
              <m:r>
                <m:rPr>
                  <m:sty m:val="p"/>
                </m:rPr>
                <w:rPr>
                  <w:rFonts w:ascii="Cambria Math" w:hAnsi="Cambria Math" w:cs="Arial"/>
                  <w:szCs w:val="22"/>
                  <w:lang w:eastAsia="fr-FR"/>
                </w:rPr>
                <m:t>N</m:t>
              </m:r>
            </m:oMath>
            <w:r w:rsidRPr="00DD5991">
              <w:rPr>
                <w:rFonts w:cs="Arial"/>
                <w:szCs w:val="22"/>
                <w:lang w:eastAsia="fr-FR"/>
              </w:rPr>
              <w:t xml:space="preserve">. Pour déterminer la grandeur des forces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V</m:t>
                  </m:r>
                </m:sub>
              </m:sSub>
            </m:oMath>
            <w:r w:rsidRPr="00DD5991">
              <w:rPr>
                <w:rFonts w:cs="Arial"/>
                <w:szCs w:val="22"/>
                <w:lang w:eastAsia="fr-FR"/>
              </w:rPr>
              <w:t xml:space="preserve"> et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M</m:t>
                  </m:r>
                </m:sub>
              </m:sSub>
            </m:oMath>
            <w:r w:rsidRPr="00DD5991">
              <w:rPr>
                <w:rFonts w:cs="Arial"/>
                <w:szCs w:val="22"/>
                <w:lang w:eastAsia="fr-FR"/>
              </w:rPr>
              <w:t xml:space="preserve"> on applique la relation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R</m:t>
                  </m:r>
                </m:sub>
              </m:sSub>
              <m:r>
                <w:rPr>
                  <w:rFonts w:ascii="Cambria Math" w:hAnsi="Cambria Math" w:cs="Arial"/>
                  <w:szCs w:val="22"/>
                  <w:lang w:eastAsia="fr-FR"/>
                </w:rPr>
                <m:t>=0</m:t>
              </m:r>
            </m:oMath>
            <w:r w:rsidRPr="00DD5991">
              <w:rPr>
                <w:rFonts w:cs="Arial"/>
                <w:szCs w:val="22"/>
                <w:lang w:eastAsia="fr-FR"/>
              </w:rPr>
              <w:t xml:space="preserve"> dans les directions </w:t>
            </w:r>
            <w:r w:rsidRPr="00DD5991">
              <w:rPr>
                <w:rFonts w:cs="Arial"/>
                <w:i/>
                <w:szCs w:val="22"/>
                <w:lang w:eastAsia="fr-FR"/>
              </w:rPr>
              <w:t>x</w:t>
            </w:r>
            <w:r w:rsidRPr="00DD5991">
              <w:rPr>
                <w:rFonts w:cs="Arial"/>
                <w:szCs w:val="22"/>
                <w:lang w:eastAsia="fr-FR"/>
              </w:rPr>
              <w:t xml:space="preserve"> et </w:t>
            </w:r>
            <w:r w:rsidRPr="00DD5991">
              <w:rPr>
                <w:rFonts w:cs="Arial"/>
                <w:i/>
                <w:szCs w:val="22"/>
                <w:lang w:eastAsia="fr-FR"/>
              </w:rPr>
              <w:t>y</w:t>
            </w:r>
            <w:r w:rsidRPr="00DD5991">
              <w:rPr>
                <w:rFonts w:cs="Arial"/>
                <w:szCs w:val="22"/>
                <w:lang w:eastAsia="fr-FR"/>
              </w:rPr>
              <w:t xml:space="preserve">. On obtient </w:t>
            </w:r>
            <w:proofErr w:type="gramStart"/>
            <w:r w:rsidRPr="00DD5991">
              <w:rPr>
                <w:rFonts w:cs="Arial"/>
                <w:szCs w:val="22"/>
                <w:lang w:eastAsia="fr-FR"/>
              </w:rPr>
              <w:t>alors</w:t>
            </w:r>
            <w:r>
              <w:rPr>
                <w:rFonts w:cs="Arial"/>
                <w:szCs w:val="22"/>
                <w:lang w:eastAsia="fr-FR"/>
              </w:rPr>
              <w:t>:</w:t>
            </w:r>
            <w:proofErr w:type="gramEnd"/>
          </w:p>
          <w:p w14:paraId="75DC8D70" w14:textId="77777777" w:rsidR="00636D42" w:rsidRDefault="00636D42" w:rsidP="006A34A9">
            <w:pPr>
              <w:rPr>
                <w:lang w:eastAsia="fr-FR"/>
              </w:rPr>
            </w:pPr>
          </w:p>
        </w:tc>
        <w:tc>
          <w:tcPr>
            <w:tcW w:w="1631" w:type="dxa"/>
            <w:gridSpan w:val="2"/>
          </w:tcPr>
          <w:p w14:paraId="292AFAD9" w14:textId="41607D2B" w:rsidR="00636D42" w:rsidRDefault="00636D42" w:rsidP="006A34A9">
            <w:pPr>
              <w:rPr>
                <w:lang w:eastAsia="fr-FR"/>
              </w:rPr>
            </w:pPr>
            <w:r w:rsidRPr="00DD5991">
              <w:rPr>
                <w:noProof/>
              </w:rPr>
              <w:drawing>
                <wp:inline distT="0" distB="0" distL="0" distR="0" wp14:anchorId="54502706" wp14:editId="5D3C639E">
                  <wp:extent cx="898525" cy="1027430"/>
                  <wp:effectExtent l="0" t="0" r="0" b="127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98525" cy="1027430"/>
                          </a:xfrm>
                          <a:prstGeom prst="rect">
                            <a:avLst/>
                          </a:prstGeom>
                        </pic:spPr>
                      </pic:pic>
                    </a:graphicData>
                  </a:graphic>
                </wp:inline>
              </w:drawing>
            </w:r>
          </w:p>
        </w:tc>
      </w:tr>
      <w:tr w:rsidR="00636D42" w14:paraId="2D28BF8B" w14:textId="77777777" w:rsidTr="00636D42">
        <w:trPr>
          <w:gridAfter w:val="1"/>
          <w:wAfter w:w="10" w:type="dxa"/>
        </w:trPr>
        <w:tc>
          <w:tcPr>
            <w:tcW w:w="5035" w:type="dxa"/>
            <w:vAlign w:val="center"/>
          </w:tcPr>
          <w:p w14:paraId="21439F77" w14:textId="58E7DC52" w:rsidR="00636D42" w:rsidRDefault="00636D42" w:rsidP="00636D42">
            <w:pPr>
              <w:spacing w:before="120"/>
              <w:rPr>
                <w:rFonts w:cs="Arial"/>
                <w:szCs w:val="22"/>
                <w:lang w:eastAsia="fr-FR"/>
              </w:rPr>
            </w:pPr>
            <w:proofErr w:type="gramStart"/>
            <w:r w:rsidRPr="00DD5991">
              <w:rPr>
                <w:rFonts w:cs="Arial"/>
                <w:szCs w:val="22"/>
                <w:lang w:eastAsia="fr-FR"/>
              </w:rPr>
              <w:t>et</w:t>
            </w:r>
            <w:proofErr w:type="gramEnd"/>
          </w:p>
        </w:tc>
        <w:tc>
          <w:tcPr>
            <w:tcW w:w="5035" w:type="dxa"/>
            <w:gridSpan w:val="2"/>
          </w:tcPr>
          <w:p w14:paraId="1F096A87" w14:textId="77777777" w:rsidR="00636D42" w:rsidRPr="00DD5991" w:rsidRDefault="0058680C" w:rsidP="00636D42">
            <w:pPr>
              <w:spacing w:before="120"/>
              <w:jc w:val="both"/>
              <w:rPr>
                <w:rFonts w:cs="Arial"/>
                <w:szCs w:val="22"/>
                <w:lang w:eastAsia="fr-FR"/>
              </w:rPr>
            </w:pPr>
            <m:oMathPara>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Rx</m:t>
                    </m:r>
                  </m:sub>
                </m:sSub>
                <m:r>
                  <w:rPr>
                    <w:rFonts w:ascii="Cambria Math" w:hAnsi="Cambria Math" w:cs="Arial"/>
                    <w:szCs w:val="22"/>
                    <w:lang w:eastAsia="fr-FR"/>
                  </w:rPr>
                  <m:t>=0</m:t>
                </m:r>
              </m:oMath>
            </m:oMathPara>
          </w:p>
          <w:p w14:paraId="4748837A" w14:textId="77777777" w:rsidR="00636D42" w:rsidRPr="00DD5991" w:rsidRDefault="0058680C" w:rsidP="00636D42">
            <w:pPr>
              <w:spacing w:before="120"/>
              <w:jc w:val="both"/>
              <w:rPr>
                <w:rFonts w:cs="Arial"/>
                <w:szCs w:val="22"/>
                <w:lang w:eastAsia="fr-FR"/>
              </w:rPr>
            </w:pPr>
            <m:oMathPara>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M</m:t>
                    </m:r>
                  </m:sub>
                </m:sSub>
                <m:func>
                  <m:funcPr>
                    <m:ctrlPr>
                      <w:rPr>
                        <w:rFonts w:ascii="Cambria Math" w:hAnsi="Cambria Math" w:cs="Arial"/>
                        <w:i/>
                        <w:szCs w:val="22"/>
                        <w:lang w:eastAsia="fr-FR"/>
                      </w:rPr>
                    </m:ctrlPr>
                  </m:funcPr>
                  <m:fName>
                    <m:r>
                      <m:rPr>
                        <m:sty m:val="p"/>
                      </m:rPr>
                      <w:rPr>
                        <w:rFonts w:ascii="Cambria Math" w:hAnsi="Cambria Math" w:cs="Arial"/>
                        <w:szCs w:val="22"/>
                        <w:lang w:eastAsia="fr-FR"/>
                      </w:rPr>
                      <m:t>cos</m:t>
                    </m:r>
                  </m:fName>
                  <m:e>
                    <m:r>
                      <w:rPr>
                        <w:rFonts w:ascii="Cambria Math" w:hAnsi="Cambria Math" w:cs="Arial"/>
                        <w:szCs w:val="22"/>
                        <w:lang w:eastAsia="fr-FR"/>
                      </w:rPr>
                      <m:t>15°-</m:t>
                    </m:r>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V</m:t>
                        </m:r>
                      </m:sub>
                    </m:sSub>
                    <m:func>
                      <m:funcPr>
                        <m:ctrlPr>
                          <w:rPr>
                            <w:rFonts w:ascii="Cambria Math" w:hAnsi="Cambria Math" w:cs="Arial"/>
                            <w:i/>
                            <w:szCs w:val="22"/>
                            <w:lang w:eastAsia="fr-FR"/>
                          </w:rPr>
                        </m:ctrlPr>
                      </m:funcPr>
                      <m:fName>
                        <m:r>
                          <m:rPr>
                            <m:sty m:val="p"/>
                          </m:rPr>
                          <w:rPr>
                            <w:rFonts w:ascii="Cambria Math" w:hAnsi="Cambria Math" w:cs="Arial"/>
                            <w:szCs w:val="22"/>
                            <w:lang w:eastAsia="fr-FR"/>
                          </w:rPr>
                          <m:t>sin</m:t>
                        </m:r>
                      </m:fName>
                      <m:e>
                        <m:r>
                          <w:rPr>
                            <w:rFonts w:ascii="Cambria Math" w:hAnsi="Cambria Math" w:cs="Arial"/>
                            <w:szCs w:val="22"/>
                            <w:lang w:eastAsia="fr-FR"/>
                          </w:rPr>
                          <m:t>60°</m:t>
                        </m:r>
                      </m:e>
                    </m:func>
                    <m:r>
                      <w:rPr>
                        <w:rFonts w:ascii="Cambria Math" w:hAnsi="Cambria Math" w:cs="Arial"/>
                        <w:szCs w:val="22"/>
                        <w:lang w:eastAsia="fr-FR"/>
                      </w:rPr>
                      <m:t>=0</m:t>
                    </m:r>
                  </m:e>
                </m:func>
              </m:oMath>
            </m:oMathPara>
          </w:p>
          <w:p w14:paraId="29A58F64" w14:textId="77777777" w:rsidR="00636D42" w:rsidRPr="00DD5991" w:rsidRDefault="0058680C" w:rsidP="00636D42">
            <w:pPr>
              <w:spacing w:before="120"/>
              <w:jc w:val="both"/>
              <w:rPr>
                <w:rFonts w:cs="Arial"/>
                <w:szCs w:val="22"/>
                <w:lang w:eastAsia="fr-FR"/>
              </w:rPr>
            </w:pPr>
            <m:oMathPara>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Ry</m:t>
                    </m:r>
                  </m:sub>
                </m:sSub>
                <m:r>
                  <w:rPr>
                    <w:rFonts w:ascii="Cambria Math" w:hAnsi="Cambria Math" w:cs="Arial"/>
                    <w:szCs w:val="22"/>
                    <w:lang w:eastAsia="fr-FR"/>
                  </w:rPr>
                  <m:t>=0</m:t>
                </m:r>
              </m:oMath>
            </m:oMathPara>
          </w:p>
          <w:p w14:paraId="3A496808" w14:textId="47640BD3" w:rsidR="00636D42" w:rsidRDefault="0058680C" w:rsidP="00636D42">
            <w:pPr>
              <w:spacing w:before="120"/>
              <w:jc w:val="both"/>
              <w:rPr>
                <w:rFonts w:cs="Arial"/>
                <w:szCs w:val="22"/>
                <w:lang w:eastAsia="fr-FR"/>
              </w:rPr>
            </w:pPr>
            <m:oMathPara>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M</m:t>
                    </m:r>
                  </m:sub>
                </m:sSub>
                <m:func>
                  <m:funcPr>
                    <m:ctrlPr>
                      <w:rPr>
                        <w:rFonts w:ascii="Cambria Math" w:hAnsi="Cambria Math" w:cs="Arial"/>
                        <w:i/>
                        <w:szCs w:val="22"/>
                        <w:lang w:eastAsia="fr-FR"/>
                      </w:rPr>
                    </m:ctrlPr>
                  </m:funcPr>
                  <m:fName>
                    <m:r>
                      <m:rPr>
                        <m:sty m:val="p"/>
                      </m:rPr>
                      <w:rPr>
                        <w:rFonts w:ascii="Cambria Math" w:hAnsi="Cambria Math" w:cs="Arial"/>
                        <w:szCs w:val="22"/>
                        <w:lang w:eastAsia="fr-FR"/>
                      </w:rPr>
                      <m:t>sin</m:t>
                    </m:r>
                  </m:fName>
                  <m:e>
                    <m:r>
                      <w:rPr>
                        <w:rFonts w:ascii="Cambria Math" w:hAnsi="Cambria Math" w:cs="Arial"/>
                        <w:szCs w:val="22"/>
                        <w:lang w:eastAsia="fr-FR"/>
                      </w:rPr>
                      <m:t>15°+</m:t>
                    </m:r>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V</m:t>
                        </m:r>
                      </m:sub>
                    </m:sSub>
                    <m:func>
                      <m:funcPr>
                        <m:ctrlPr>
                          <w:rPr>
                            <w:rFonts w:ascii="Cambria Math" w:hAnsi="Cambria Math" w:cs="Arial"/>
                            <w:i/>
                            <w:szCs w:val="22"/>
                            <w:lang w:eastAsia="fr-FR"/>
                          </w:rPr>
                        </m:ctrlPr>
                      </m:funcPr>
                      <m:fName>
                        <m:r>
                          <m:rPr>
                            <m:sty m:val="p"/>
                          </m:rPr>
                          <w:rPr>
                            <w:rFonts w:ascii="Cambria Math" w:hAnsi="Cambria Math" w:cs="Arial"/>
                            <w:szCs w:val="22"/>
                            <w:lang w:eastAsia="fr-FR"/>
                          </w:rPr>
                          <m:t>cos</m:t>
                        </m:r>
                      </m:fName>
                      <m:e>
                        <m:r>
                          <w:rPr>
                            <w:rFonts w:ascii="Cambria Math" w:hAnsi="Cambria Math" w:cs="Arial"/>
                            <w:szCs w:val="22"/>
                            <w:lang w:eastAsia="fr-FR"/>
                          </w:rPr>
                          <m:t>60°-49</m:t>
                        </m:r>
                      </m:e>
                    </m:func>
                    <m:r>
                      <w:rPr>
                        <w:rFonts w:ascii="Cambria Math" w:hAnsi="Cambria Math" w:cs="Arial"/>
                        <w:szCs w:val="22"/>
                        <w:lang w:eastAsia="fr-FR"/>
                      </w:rPr>
                      <m:t>=0</m:t>
                    </m:r>
                  </m:e>
                </m:func>
              </m:oMath>
            </m:oMathPara>
          </w:p>
        </w:tc>
      </w:tr>
    </w:tbl>
    <w:p w14:paraId="05CE6E02" w14:textId="05BC74E6" w:rsidR="00DD5991" w:rsidRPr="00DD5991" w:rsidRDefault="00DD5991" w:rsidP="00DD5991">
      <w:pPr>
        <w:spacing w:before="120"/>
        <w:jc w:val="both"/>
        <w:rPr>
          <w:rFonts w:cs="Arial"/>
          <w:szCs w:val="22"/>
          <w:lang w:eastAsia="fr-FR"/>
        </w:rPr>
      </w:pPr>
      <w:r w:rsidRPr="00DD5991">
        <w:rPr>
          <w:rFonts w:cs="Arial"/>
          <w:szCs w:val="22"/>
          <w:lang w:eastAsia="fr-FR"/>
        </w:rPr>
        <w:t xml:space="preserve">On a donc un système de deux équations avec deux inconnus. En utilisant la substitution, on détermine que </w:t>
      </w:r>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M</m:t>
            </m:r>
          </m:sub>
        </m:sSub>
        <m:r>
          <w:rPr>
            <w:rFonts w:ascii="Cambria Math" w:hAnsi="Cambria Math" w:cs="Arial"/>
            <w:szCs w:val="22"/>
            <w:lang w:eastAsia="fr-FR"/>
          </w:rPr>
          <m:t>=164 </m:t>
        </m:r>
        <m:r>
          <m:rPr>
            <m:sty m:val="p"/>
          </m:rPr>
          <w:rPr>
            <w:rFonts w:ascii="Cambria Math" w:hAnsi="Cambria Math" w:cs="Arial"/>
            <w:szCs w:val="22"/>
            <w:lang w:eastAsia="fr-FR"/>
          </w:rPr>
          <m:t>N</m:t>
        </m:r>
      </m:oMath>
      <w:r w:rsidRPr="00DD5991">
        <w:rPr>
          <w:rFonts w:cs="Arial"/>
          <w:szCs w:val="22"/>
          <w:lang w:eastAsia="fr-FR"/>
        </w:rPr>
        <w:t xml:space="preserve"> et </w:t>
      </w:r>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V</m:t>
            </m:r>
          </m:sub>
        </m:sSub>
        <m:r>
          <w:rPr>
            <w:rFonts w:ascii="Cambria Math" w:hAnsi="Cambria Math" w:cs="Arial"/>
            <w:szCs w:val="22"/>
            <w:lang w:eastAsia="fr-FR"/>
          </w:rPr>
          <m:t>=183 </m:t>
        </m:r>
        <m:r>
          <m:rPr>
            <m:sty m:val="p"/>
          </m:rPr>
          <w:rPr>
            <w:rFonts w:ascii="Cambria Math" w:hAnsi="Cambria Math" w:cs="Arial"/>
            <w:szCs w:val="22"/>
            <w:lang w:eastAsia="fr-FR"/>
          </w:rPr>
          <m:t>N</m:t>
        </m:r>
      </m:oMath>
      <w:r w:rsidRPr="00DD5991">
        <w:rPr>
          <w:rFonts w:cs="Arial"/>
          <w:szCs w:val="22"/>
          <w:lang w:eastAsia="fr-FR"/>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045"/>
        <w:gridCol w:w="1990"/>
      </w:tblGrid>
      <w:tr w:rsidR="00CA2E99" w14:paraId="0D9E28AB" w14:textId="77777777" w:rsidTr="00CA2E99">
        <w:tc>
          <w:tcPr>
            <w:tcW w:w="5035" w:type="dxa"/>
          </w:tcPr>
          <w:p w14:paraId="3BAC6E7A" w14:textId="77777777" w:rsidR="00CA2E99" w:rsidRPr="00DD5991" w:rsidRDefault="00CA2E99" w:rsidP="00CA2E99">
            <w:pPr>
              <w:pStyle w:val="Consigne-tapes"/>
            </w:pPr>
            <w:r w:rsidRPr="00DD5991">
              <w:t>Question 2 :</w:t>
            </w:r>
          </w:p>
          <w:p w14:paraId="5D418DDA" w14:textId="61170DAB" w:rsidR="00CA2E99" w:rsidRDefault="00CA2E99" w:rsidP="00CA2E99">
            <w:pPr>
              <w:spacing w:before="120"/>
              <w:jc w:val="both"/>
              <w:rPr>
                <w:rFonts w:ascii="Helvetica" w:hAnsi="Helvetica"/>
                <w:szCs w:val="22"/>
                <w:u w:val="single"/>
                <w:lang w:eastAsia="fr-FR"/>
              </w:rPr>
            </w:pPr>
            <w:r w:rsidRPr="00DD5991">
              <w:rPr>
                <w:rFonts w:cs="Arial"/>
                <w:i/>
                <w:szCs w:val="22"/>
                <w:lang w:eastAsia="fr-FR"/>
              </w:rPr>
              <w:t xml:space="preserve">Comparez les résultats de la question précédente au cas où la tête est inclinée de 30°. Remarquez que dans cette situation présentée sur le schéma ci-contre, la direction des forces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M</m:t>
                  </m:r>
                </m:sub>
              </m:sSub>
            </m:oMath>
            <w:r w:rsidRPr="00DD5991">
              <w:rPr>
                <w:rFonts w:cs="Arial"/>
                <w:i/>
                <w:szCs w:val="22"/>
                <w:lang w:eastAsia="fr-FR"/>
              </w:rPr>
              <w:t xml:space="preserve"> et </w:t>
            </w:r>
            <m:oMath>
              <m:sSub>
                <m:sSubPr>
                  <m:ctrlPr>
                    <w:rPr>
                      <w:rFonts w:ascii="Cambria Math" w:hAnsi="Cambria Math" w:cs="Arial"/>
                      <w:i/>
                      <w:szCs w:val="22"/>
                      <w:lang w:eastAsia="fr-FR"/>
                    </w:rPr>
                  </m:ctrlPr>
                </m:sSubPr>
                <m:e>
                  <m:acc>
                    <m:accPr>
                      <m:chr m:val="⃗"/>
                      <m:ctrlPr>
                        <w:rPr>
                          <w:rFonts w:ascii="Cambria Math" w:hAnsi="Cambria Math" w:cs="Arial"/>
                          <w:i/>
                          <w:szCs w:val="22"/>
                          <w:lang w:eastAsia="fr-FR"/>
                        </w:rPr>
                      </m:ctrlPr>
                    </m:accPr>
                    <m:e>
                      <m:r>
                        <w:rPr>
                          <w:rFonts w:ascii="Cambria Math" w:hAnsi="Cambria Math" w:cs="Arial"/>
                          <w:szCs w:val="22"/>
                          <w:lang w:eastAsia="fr-FR"/>
                        </w:rPr>
                        <m:t>F</m:t>
                      </m:r>
                    </m:e>
                  </m:acc>
                </m:e>
                <m:sub>
                  <m:r>
                    <w:rPr>
                      <w:rFonts w:ascii="Cambria Math" w:hAnsi="Cambria Math" w:cs="Arial"/>
                      <w:szCs w:val="22"/>
                      <w:lang w:eastAsia="fr-FR"/>
                    </w:rPr>
                    <m:t>V</m:t>
                  </m:r>
                </m:sub>
              </m:sSub>
            </m:oMath>
            <w:r w:rsidRPr="00DD5991">
              <w:rPr>
                <w:rFonts w:cs="Arial"/>
                <w:i/>
                <w:szCs w:val="22"/>
                <w:lang w:eastAsia="fr-FR"/>
              </w:rPr>
              <w:t xml:space="preserve"> est différente.</w:t>
            </w:r>
          </w:p>
        </w:tc>
        <w:tc>
          <w:tcPr>
            <w:tcW w:w="5035" w:type="dxa"/>
            <w:gridSpan w:val="2"/>
          </w:tcPr>
          <w:p w14:paraId="36EBC2D5" w14:textId="140E547A" w:rsidR="00CA2E99" w:rsidRDefault="00CA2E99" w:rsidP="00DD5991">
            <w:pPr>
              <w:spacing w:before="120"/>
              <w:jc w:val="both"/>
              <w:rPr>
                <w:rFonts w:ascii="Helvetica" w:hAnsi="Helvetica"/>
                <w:szCs w:val="22"/>
                <w:u w:val="single"/>
                <w:lang w:eastAsia="fr-FR"/>
              </w:rPr>
            </w:pPr>
            <w:r w:rsidRPr="00DD5991">
              <w:rPr>
                <w:rFonts w:ascii="Helvetica" w:hAnsi="Helvetica"/>
                <w:b/>
                <w:i/>
                <w:noProof/>
                <w:szCs w:val="22"/>
                <w:lang w:eastAsia="fr-FR"/>
              </w:rPr>
              <w:drawing>
                <wp:inline distT="0" distB="0" distL="0" distR="0" wp14:anchorId="04CB7BD4" wp14:editId="0D5A2DA4">
                  <wp:extent cx="1757045" cy="1440180"/>
                  <wp:effectExtent l="0" t="0" r="0"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757045" cy="1440180"/>
                          </a:xfrm>
                          <a:prstGeom prst="rect">
                            <a:avLst/>
                          </a:prstGeom>
                        </pic:spPr>
                      </pic:pic>
                    </a:graphicData>
                  </a:graphic>
                </wp:inline>
              </w:drawing>
            </w:r>
          </w:p>
        </w:tc>
      </w:tr>
      <w:tr w:rsidR="00CA2E99" w14:paraId="60E5792D" w14:textId="77777777" w:rsidTr="00636D42">
        <w:tc>
          <w:tcPr>
            <w:tcW w:w="8080" w:type="dxa"/>
            <w:gridSpan w:val="2"/>
          </w:tcPr>
          <w:p w14:paraId="46B6F905" w14:textId="4F178DAC" w:rsidR="00CA2E99" w:rsidRPr="00DD5991" w:rsidRDefault="00CA2E99" w:rsidP="00CA2E99">
            <w:pPr>
              <w:pStyle w:val="Consigne-tapes"/>
            </w:pPr>
            <w:r w:rsidRPr="00DD5991">
              <w:t>Solution</w:t>
            </w:r>
          </w:p>
          <w:p w14:paraId="06C473DB" w14:textId="4F8BEC3D" w:rsidR="00CA2E99" w:rsidRDefault="00CA2E99" w:rsidP="00CA2E99">
            <w:pPr>
              <w:jc w:val="both"/>
              <w:rPr>
                <w:rFonts w:cs="Arial"/>
                <w:b/>
                <w:i/>
                <w:szCs w:val="22"/>
                <w:lang w:eastAsia="fr-FR"/>
              </w:rPr>
            </w:pPr>
            <w:r w:rsidRPr="00DD5991">
              <w:rPr>
                <w:rFonts w:cs="Arial"/>
                <w:szCs w:val="22"/>
                <w:lang w:eastAsia="fr-FR"/>
              </w:rPr>
              <w:t xml:space="preserve">La solution de cette question est semblable à celle de la question 1. Le schéma des forces pour cette situation est présenté à gauche. </w:t>
            </w:r>
            <w:r w:rsidRPr="00DD5991">
              <w:rPr>
                <w:rFonts w:cs="Arial"/>
                <w:noProof/>
                <w:szCs w:val="22"/>
                <w:lang w:eastAsia="fr-FR"/>
              </w:rPr>
              <w:t xml:space="preserve">Dans ce cas, on obtient maintenant </w:t>
            </w:r>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M</m:t>
                  </m:r>
                </m:sub>
              </m:sSub>
              <m:r>
                <w:rPr>
                  <w:rFonts w:ascii="Cambria Math" w:hAnsi="Cambria Math" w:cs="Arial"/>
                  <w:szCs w:val="22"/>
                  <w:lang w:eastAsia="fr-FR"/>
                </w:rPr>
                <m:t>=94,7 </m:t>
              </m:r>
              <m:r>
                <m:rPr>
                  <m:sty m:val="p"/>
                </m:rPr>
                <w:rPr>
                  <w:rFonts w:ascii="Cambria Math" w:hAnsi="Cambria Math" w:cs="Arial"/>
                  <w:szCs w:val="22"/>
                  <w:lang w:eastAsia="fr-FR"/>
                </w:rPr>
                <m:t>N</m:t>
              </m:r>
            </m:oMath>
            <w:r w:rsidRPr="00DD5991">
              <w:rPr>
                <w:rFonts w:cs="Arial"/>
                <w:szCs w:val="22"/>
                <w:lang w:eastAsia="fr-FR"/>
              </w:rPr>
              <w:t xml:space="preserve"> et </w:t>
            </w:r>
            <m:oMath>
              <m:sSub>
                <m:sSubPr>
                  <m:ctrlPr>
                    <w:rPr>
                      <w:rFonts w:ascii="Cambria Math" w:hAnsi="Cambria Math" w:cs="Arial"/>
                      <w:i/>
                      <w:szCs w:val="22"/>
                      <w:lang w:eastAsia="fr-FR"/>
                    </w:rPr>
                  </m:ctrlPr>
                </m:sSubPr>
                <m:e>
                  <m:r>
                    <w:rPr>
                      <w:rFonts w:ascii="Cambria Math" w:hAnsi="Cambria Math" w:cs="Arial"/>
                      <w:szCs w:val="22"/>
                      <w:lang w:eastAsia="fr-FR"/>
                    </w:rPr>
                    <m:t>F</m:t>
                  </m:r>
                </m:e>
                <m:sub>
                  <m:r>
                    <w:rPr>
                      <w:rFonts w:ascii="Cambria Math" w:hAnsi="Cambria Math" w:cs="Arial"/>
                      <w:szCs w:val="22"/>
                      <w:lang w:eastAsia="fr-FR"/>
                    </w:rPr>
                    <m:t>V</m:t>
                  </m:r>
                </m:sub>
              </m:sSub>
              <m:r>
                <w:rPr>
                  <w:rFonts w:ascii="Cambria Math" w:hAnsi="Cambria Math" w:cs="Arial"/>
                  <w:szCs w:val="22"/>
                  <w:lang w:eastAsia="fr-FR"/>
                </w:rPr>
                <m:t>=134 </m:t>
              </m:r>
              <m:r>
                <m:rPr>
                  <m:sty m:val="p"/>
                </m:rPr>
                <w:rPr>
                  <w:rFonts w:ascii="Cambria Math" w:hAnsi="Cambria Math" w:cs="Arial"/>
                  <w:szCs w:val="22"/>
                  <w:lang w:eastAsia="fr-FR"/>
                </w:rPr>
                <m:t>N</m:t>
              </m:r>
            </m:oMath>
            <w:r w:rsidRPr="00DD5991">
              <w:rPr>
                <w:rFonts w:cs="Arial"/>
                <w:szCs w:val="22"/>
                <w:lang w:eastAsia="fr-FR"/>
              </w:rPr>
              <w:t>.</w:t>
            </w:r>
          </w:p>
        </w:tc>
        <w:tc>
          <w:tcPr>
            <w:tcW w:w="1990" w:type="dxa"/>
          </w:tcPr>
          <w:p w14:paraId="399D4178" w14:textId="55A2DA26" w:rsidR="00CA2E99" w:rsidRDefault="00CA2E99" w:rsidP="00DD5991">
            <w:pPr>
              <w:spacing w:after="60"/>
              <w:jc w:val="both"/>
              <w:rPr>
                <w:rFonts w:cs="Arial"/>
                <w:b/>
                <w:i/>
                <w:szCs w:val="22"/>
                <w:lang w:eastAsia="fr-FR"/>
              </w:rPr>
            </w:pPr>
            <w:r w:rsidRPr="00DD5991">
              <w:rPr>
                <w:rFonts w:ascii="Century Schoolbook" w:hAnsi="Century Schoolbook"/>
                <w:noProof/>
              </w:rPr>
              <w:drawing>
                <wp:inline distT="0" distB="0" distL="0" distR="0" wp14:anchorId="58FA15CB" wp14:editId="74816184">
                  <wp:extent cx="899795" cy="1042670"/>
                  <wp:effectExtent l="0" t="0" r="0"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899795" cy="1042670"/>
                          </a:xfrm>
                          <a:prstGeom prst="rect">
                            <a:avLst/>
                          </a:prstGeom>
                        </pic:spPr>
                      </pic:pic>
                    </a:graphicData>
                  </a:graphic>
                </wp:inline>
              </w:drawing>
            </w:r>
          </w:p>
        </w:tc>
      </w:tr>
    </w:tbl>
    <w:p w14:paraId="0FA4643A" w14:textId="77777777" w:rsidR="006A34A9" w:rsidRDefault="006A34A9">
      <w:pPr>
        <w:sectPr w:rsidR="006A34A9" w:rsidSect="00B028EC">
          <w:headerReference w:type="default" r:id="rId31"/>
          <w:pgSz w:w="12240" w:h="15840"/>
          <w:pgMar w:top="1170" w:right="1080" w:bottom="1440" w:left="1080" w:header="615" w:footer="706" w:gutter="0"/>
          <w:cols w:space="708"/>
          <w:docGrid w:linePitch="360"/>
        </w:sectPr>
      </w:pPr>
    </w:p>
    <w:p w14:paraId="04876FA1" w14:textId="77777777" w:rsidR="00CB7187" w:rsidRPr="0025325A" w:rsidRDefault="00CB7187" w:rsidP="00CB7187">
      <w:pPr>
        <w:pStyle w:val="Matire-Premirepage"/>
      </w:pPr>
      <w:r>
        <w:lastRenderedPageBreak/>
        <w:t>Mathématique</w:t>
      </w:r>
    </w:p>
    <w:p w14:paraId="204BB6B9" w14:textId="1F74C621" w:rsidR="00DD5991" w:rsidRPr="008168AF" w:rsidRDefault="00DD5991" w:rsidP="006A34A9">
      <w:pPr>
        <w:pStyle w:val="Titredelactivit"/>
        <w:rPr>
          <w:lang w:val="fr-CA"/>
        </w:rPr>
      </w:pPr>
      <w:bookmarkStart w:id="17" w:name="_Toc40778703"/>
      <w:r w:rsidRPr="008168AF">
        <w:rPr>
          <w:lang w:val="fr-CA"/>
        </w:rPr>
        <w:t>Préparer un examen de math grâce aux graphes - CST</w:t>
      </w:r>
      <w:bookmarkEnd w:id="17"/>
    </w:p>
    <w:p w14:paraId="29E0C113" w14:textId="77777777" w:rsidR="00DD5991" w:rsidRPr="008168AF" w:rsidRDefault="00DD5991" w:rsidP="00D72786">
      <w:pPr>
        <w:pStyle w:val="Consigne-Titre"/>
      </w:pPr>
      <w:bookmarkStart w:id="18" w:name="_Toc40778704"/>
      <w:r w:rsidRPr="008168AF">
        <w:t>Consignes à l’élève</w:t>
      </w:r>
      <w:bookmarkEnd w:id="18"/>
    </w:p>
    <w:p w14:paraId="0B948045" w14:textId="77777777" w:rsidR="00DD5991" w:rsidRPr="00DD5991" w:rsidRDefault="00DD5991" w:rsidP="00D72786">
      <w:pPr>
        <w:pStyle w:val="Consigne-Texte"/>
        <w:rPr>
          <w:lang w:val="fr-CA"/>
        </w:rPr>
      </w:pPr>
      <w:r w:rsidRPr="00DD5991">
        <w:rPr>
          <w:lang w:val="fr-CA"/>
        </w:rPr>
        <w:t>Tu dois prendre connaissance du tableau suivant présentant les étapes de préparation d’un examen de mathématique. Puis, répondre aux questions suivantes.</w:t>
      </w:r>
    </w:p>
    <w:tbl>
      <w:tblPr>
        <w:tblStyle w:val="Grilledutableau"/>
        <w:tblW w:w="0" w:type="auto"/>
        <w:tblLook w:val="04A0" w:firstRow="1" w:lastRow="0" w:firstColumn="1" w:lastColumn="0" w:noHBand="0" w:noVBand="1"/>
      </w:tblPr>
      <w:tblGrid>
        <w:gridCol w:w="4426"/>
        <w:gridCol w:w="2143"/>
        <w:gridCol w:w="2967"/>
      </w:tblGrid>
      <w:tr w:rsidR="00DD5991" w:rsidRPr="00DD5991" w14:paraId="4BB8EDA7" w14:textId="77777777" w:rsidTr="00D72786">
        <w:tc>
          <w:tcPr>
            <w:tcW w:w="4426" w:type="dxa"/>
            <w:vAlign w:val="center"/>
          </w:tcPr>
          <w:p w14:paraId="00A29F27" w14:textId="77777777" w:rsidR="00DD5991" w:rsidRPr="00DD5991" w:rsidRDefault="00DD5991" w:rsidP="00D72786">
            <w:pPr>
              <w:jc w:val="center"/>
              <w:rPr>
                <w:b/>
                <w:sz w:val="20"/>
                <w:lang w:eastAsia="fr-FR"/>
              </w:rPr>
            </w:pPr>
            <w:r w:rsidRPr="00DD5991">
              <w:rPr>
                <w:b/>
                <w:sz w:val="20"/>
                <w:lang w:eastAsia="fr-FR"/>
              </w:rPr>
              <w:t>Étapes de préparation</w:t>
            </w:r>
          </w:p>
        </w:tc>
        <w:tc>
          <w:tcPr>
            <w:tcW w:w="2143" w:type="dxa"/>
            <w:vAlign w:val="center"/>
          </w:tcPr>
          <w:p w14:paraId="79C05A8E" w14:textId="77777777" w:rsidR="00DD5991" w:rsidRPr="00DD5991" w:rsidRDefault="00DD5991" w:rsidP="00D72786">
            <w:pPr>
              <w:jc w:val="center"/>
              <w:rPr>
                <w:b/>
                <w:sz w:val="20"/>
                <w:lang w:eastAsia="fr-FR"/>
              </w:rPr>
            </w:pPr>
            <w:r w:rsidRPr="00DD5991">
              <w:rPr>
                <w:b/>
                <w:sz w:val="20"/>
                <w:lang w:eastAsia="fr-FR"/>
              </w:rPr>
              <w:t>Durée (en jours)</w:t>
            </w:r>
          </w:p>
        </w:tc>
        <w:tc>
          <w:tcPr>
            <w:tcW w:w="2967" w:type="dxa"/>
            <w:vAlign w:val="center"/>
          </w:tcPr>
          <w:p w14:paraId="635EED0D" w14:textId="77777777" w:rsidR="00DD5991" w:rsidRPr="00DD5991" w:rsidRDefault="00DD5991" w:rsidP="00D72786">
            <w:pPr>
              <w:jc w:val="center"/>
              <w:rPr>
                <w:b/>
                <w:sz w:val="20"/>
                <w:lang w:eastAsia="fr-FR"/>
              </w:rPr>
            </w:pPr>
            <w:r w:rsidRPr="00DD5991">
              <w:rPr>
                <w:b/>
                <w:sz w:val="20"/>
                <w:lang w:eastAsia="fr-FR"/>
              </w:rPr>
              <w:t>Étapes préalables</w:t>
            </w:r>
          </w:p>
        </w:tc>
      </w:tr>
      <w:tr w:rsidR="00DD5991" w:rsidRPr="00DD5991" w14:paraId="1C7F851D" w14:textId="77777777" w:rsidTr="00D72786">
        <w:tc>
          <w:tcPr>
            <w:tcW w:w="4426" w:type="dxa"/>
          </w:tcPr>
          <w:p w14:paraId="10820905"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Analyse des notions enseignées dans le programme de mathématique</w:t>
            </w:r>
          </w:p>
        </w:tc>
        <w:tc>
          <w:tcPr>
            <w:tcW w:w="2143" w:type="dxa"/>
            <w:vAlign w:val="center"/>
          </w:tcPr>
          <w:p w14:paraId="67A0C720" w14:textId="77777777" w:rsidR="00DD5991" w:rsidRPr="00DD5991" w:rsidRDefault="00DD5991" w:rsidP="00D72786">
            <w:pPr>
              <w:jc w:val="center"/>
              <w:rPr>
                <w:szCs w:val="22"/>
                <w:lang w:eastAsia="fr-FR"/>
              </w:rPr>
            </w:pPr>
            <w:r w:rsidRPr="00DD5991">
              <w:rPr>
                <w:szCs w:val="22"/>
                <w:lang w:eastAsia="fr-FR"/>
              </w:rPr>
              <w:t>1</w:t>
            </w:r>
          </w:p>
        </w:tc>
        <w:tc>
          <w:tcPr>
            <w:tcW w:w="2967" w:type="dxa"/>
            <w:vAlign w:val="center"/>
          </w:tcPr>
          <w:p w14:paraId="1E040D50" w14:textId="77777777" w:rsidR="00DD5991" w:rsidRPr="00DD5991" w:rsidRDefault="00DD5991" w:rsidP="00D72786">
            <w:pPr>
              <w:jc w:val="center"/>
              <w:rPr>
                <w:szCs w:val="22"/>
                <w:lang w:eastAsia="fr-FR"/>
              </w:rPr>
            </w:pPr>
            <w:r w:rsidRPr="00DD5991">
              <w:rPr>
                <w:szCs w:val="22"/>
                <w:lang w:eastAsia="fr-FR"/>
              </w:rPr>
              <w:t>Aucune</w:t>
            </w:r>
          </w:p>
        </w:tc>
      </w:tr>
      <w:tr w:rsidR="00DD5991" w:rsidRPr="00DD5991" w14:paraId="15459628" w14:textId="77777777" w:rsidTr="00D72786">
        <w:tc>
          <w:tcPr>
            <w:tcW w:w="4426" w:type="dxa"/>
          </w:tcPr>
          <w:p w14:paraId="63227536"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Conception d’un plan</w:t>
            </w:r>
          </w:p>
        </w:tc>
        <w:tc>
          <w:tcPr>
            <w:tcW w:w="2143" w:type="dxa"/>
            <w:vAlign w:val="center"/>
          </w:tcPr>
          <w:p w14:paraId="3BF783FD" w14:textId="77777777" w:rsidR="00DD5991" w:rsidRPr="00DD5991" w:rsidRDefault="00DD5991" w:rsidP="00D72786">
            <w:pPr>
              <w:jc w:val="center"/>
              <w:rPr>
                <w:szCs w:val="22"/>
                <w:lang w:eastAsia="fr-FR"/>
              </w:rPr>
            </w:pPr>
            <w:r w:rsidRPr="00DD5991">
              <w:rPr>
                <w:szCs w:val="22"/>
                <w:lang w:eastAsia="fr-FR"/>
              </w:rPr>
              <w:t>1</w:t>
            </w:r>
          </w:p>
        </w:tc>
        <w:tc>
          <w:tcPr>
            <w:tcW w:w="2967" w:type="dxa"/>
            <w:vAlign w:val="center"/>
          </w:tcPr>
          <w:p w14:paraId="218F65EA" w14:textId="77777777" w:rsidR="00DD5991" w:rsidRPr="00DD5991" w:rsidRDefault="00DD5991" w:rsidP="00D72786">
            <w:pPr>
              <w:jc w:val="center"/>
              <w:rPr>
                <w:szCs w:val="22"/>
                <w:lang w:eastAsia="fr-FR"/>
              </w:rPr>
            </w:pPr>
            <w:r w:rsidRPr="00DD5991">
              <w:rPr>
                <w:szCs w:val="22"/>
                <w:lang w:eastAsia="fr-FR"/>
              </w:rPr>
              <w:t>A</w:t>
            </w:r>
          </w:p>
        </w:tc>
      </w:tr>
      <w:tr w:rsidR="00DD5991" w:rsidRPr="00DD5991" w14:paraId="47BCE9D0" w14:textId="77777777" w:rsidTr="00D72786">
        <w:tc>
          <w:tcPr>
            <w:tcW w:w="4426" w:type="dxa"/>
          </w:tcPr>
          <w:p w14:paraId="299E2F56"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Création des questions</w:t>
            </w:r>
          </w:p>
        </w:tc>
        <w:tc>
          <w:tcPr>
            <w:tcW w:w="2143" w:type="dxa"/>
            <w:vAlign w:val="center"/>
          </w:tcPr>
          <w:p w14:paraId="348AAF90" w14:textId="77777777" w:rsidR="00DD5991" w:rsidRPr="00DD5991" w:rsidRDefault="00DD5991" w:rsidP="00D72786">
            <w:pPr>
              <w:jc w:val="center"/>
              <w:rPr>
                <w:szCs w:val="22"/>
                <w:lang w:eastAsia="fr-FR"/>
              </w:rPr>
            </w:pPr>
            <w:r w:rsidRPr="00DD5991">
              <w:rPr>
                <w:szCs w:val="22"/>
                <w:lang w:eastAsia="fr-FR"/>
              </w:rPr>
              <w:t>4</w:t>
            </w:r>
          </w:p>
        </w:tc>
        <w:tc>
          <w:tcPr>
            <w:tcW w:w="2967" w:type="dxa"/>
            <w:vAlign w:val="center"/>
          </w:tcPr>
          <w:p w14:paraId="477DFF6E" w14:textId="77777777" w:rsidR="00DD5991" w:rsidRPr="00DD5991" w:rsidRDefault="00DD5991" w:rsidP="00D72786">
            <w:pPr>
              <w:jc w:val="center"/>
              <w:rPr>
                <w:szCs w:val="22"/>
                <w:lang w:eastAsia="fr-FR"/>
              </w:rPr>
            </w:pPr>
            <w:r w:rsidRPr="00DD5991">
              <w:rPr>
                <w:szCs w:val="22"/>
                <w:lang w:eastAsia="fr-FR"/>
              </w:rPr>
              <w:t>B</w:t>
            </w:r>
          </w:p>
        </w:tc>
      </w:tr>
      <w:tr w:rsidR="00DD5991" w:rsidRPr="00DD5991" w14:paraId="442DA743" w14:textId="77777777" w:rsidTr="00D72786">
        <w:tc>
          <w:tcPr>
            <w:tcW w:w="4426" w:type="dxa"/>
          </w:tcPr>
          <w:p w14:paraId="3562BC03"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Analyse des questions</w:t>
            </w:r>
          </w:p>
        </w:tc>
        <w:tc>
          <w:tcPr>
            <w:tcW w:w="2143" w:type="dxa"/>
            <w:vAlign w:val="center"/>
          </w:tcPr>
          <w:p w14:paraId="27D384B3" w14:textId="77777777" w:rsidR="00DD5991" w:rsidRPr="00DD5991" w:rsidRDefault="00DD5991" w:rsidP="00D72786">
            <w:pPr>
              <w:jc w:val="center"/>
              <w:rPr>
                <w:szCs w:val="22"/>
                <w:lang w:eastAsia="fr-FR"/>
              </w:rPr>
            </w:pPr>
            <w:r w:rsidRPr="00DD5991">
              <w:rPr>
                <w:szCs w:val="22"/>
                <w:lang w:eastAsia="fr-FR"/>
              </w:rPr>
              <w:t>2</w:t>
            </w:r>
          </w:p>
        </w:tc>
        <w:tc>
          <w:tcPr>
            <w:tcW w:w="2967" w:type="dxa"/>
            <w:vAlign w:val="center"/>
          </w:tcPr>
          <w:p w14:paraId="7896970C" w14:textId="77777777" w:rsidR="00DD5991" w:rsidRPr="00DD5991" w:rsidRDefault="00DD5991" w:rsidP="00D72786">
            <w:pPr>
              <w:jc w:val="center"/>
              <w:rPr>
                <w:szCs w:val="22"/>
                <w:lang w:eastAsia="fr-FR"/>
              </w:rPr>
            </w:pPr>
            <w:r w:rsidRPr="00DD5991">
              <w:rPr>
                <w:szCs w:val="22"/>
                <w:lang w:eastAsia="fr-FR"/>
              </w:rPr>
              <w:t>B</w:t>
            </w:r>
          </w:p>
        </w:tc>
      </w:tr>
      <w:tr w:rsidR="00DD5991" w:rsidRPr="00DD5991" w14:paraId="4ACDFDFD" w14:textId="77777777" w:rsidTr="00D72786">
        <w:tc>
          <w:tcPr>
            <w:tcW w:w="4426" w:type="dxa"/>
          </w:tcPr>
          <w:p w14:paraId="26769194"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Rédaction de l’examen</w:t>
            </w:r>
          </w:p>
        </w:tc>
        <w:tc>
          <w:tcPr>
            <w:tcW w:w="2143" w:type="dxa"/>
            <w:vAlign w:val="center"/>
          </w:tcPr>
          <w:p w14:paraId="2DBBA53F" w14:textId="77777777" w:rsidR="00DD5991" w:rsidRPr="00DD5991" w:rsidRDefault="00DD5991" w:rsidP="00D72786">
            <w:pPr>
              <w:jc w:val="center"/>
              <w:rPr>
                <w:szCs w:val="22"/>
                <w:lang w:eastAsia="fr-FR"/>
              </w:rPr>
            </w:pPr>
            <w:r w:rsidRPr="00DD5991">
              <w:rPr>
                <w:szCs w:val="22"/>
                <w:lang w:eastAsia="fr-FR"/>
              </w:rPr>
              <w:t>1</w:t>
            </w:r>
          </w:p>
        </w:tc>
        <w:tc>
          <w:tcPr>
            <w:tcW w:w="2967" w:type="dxa"/>
            <w:vAlign w:val="center"/>
          </w:tcPr>
          <w:p w14:paraId="12BF2A7F" w14:textId="77777777" w:rsidR="00DD5991" w:rsidRPr="00DD5991" w:rsidRDefault="00DD5991" w:rsidP="00D72786">
            <w:pPr>
              <w:jc w:val="center"/>
              <w:rPr>
                <w:szCs w:val="22"/>
                <w:lang w:eastAsia="fr-FR"/>
              </w:rPr>
            </w:pPr>
            <w:r w:rsidRPr="00DD5991">
              <w:rPr>
                <w:szCs w:val="22"/>
                <w:lang w:eastAsia="fr-FR"/>
              </w:rPr>
              <w:t>C et D</w:t>
            </w:r>
          </w:p>
        </w:tc>
      </w:tr>
      <w:tr w:rsidR="00DD5991" w:rsidRPr="00DD5991" w14:paraId="6ECEBBB7" w14:textId="77777777" w:rsidTr="00D72786">
        <w:tc>
          <w:tcPr>
            <w:tcW w:w="4426" w:type="dxa"/>
          </w:tcPr>
          <w:p w14:paraId="5B95A10F"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Mise en page de l’examen</w:t>
            </w:r>
          </w:p>
        </w:tc>
        <w:tc>
          <w:tcPr>
            <w:tcW w:w="2143" w:type="dxa"/>
            <w:vAlign w:val="center"/>
          </w:tcPr>
          <w:p w14:paraId="1650A799" w14:textId="77777777" w:rsidR="00DD5991" w:rsidRPr="00DD5991" w:rsidRDefault="00DD5991" w:rsidP="00D72786">
            <w:pPr>
              <w:jc w:val="center"/>
              <w:rPr>
                <w:szCs w:val="22"/>
                <w:lang w:eastAsia="fr-FR"/>
              </w:rPr>
            </w:pPr>
            <w:r w:rsidRPr="00DD5991">
              <w:rPr>
                <w:szCs w:val="22"/>
                <w:lang w:eastAsia="fr-FR"/>
              </w:rPr>
              <w:t>1</w:t>
            </w:r>
          </w:p>
        </w:tc>
        <w:tc>
          <w:tcPr>
            <w:tcW w:w="2967" w:type="dxa"/>
            <w:vAlign w:val="center"/>
          </w:tcPr>
          <w:p w14:paraId="2F3A68AF" w14:textId="77777777" w:rsidR="00DD5991" w:rsidRPr="00DD5991" w:rsidRDefault="00DD5991" w:rsidP="00D72786">
            <w:pPr>
              <w:jc w:val="center"/>
              <w:rPr>
                <w:szCs w:val="22"/>
                <w:lang w:eastAsia="fr-FR"/>
              </w:rPr>
            </w:pPr>
            <w:r w:rsidRPr="00DD5991">
              <w:rPr>
                <w:szCs w:val="22"/>
                <w:lang w:eastAsia="fr-FR"/>
              </w:rPr>
              <w:t>E</w:t>
            </w:r>
          </w:p>
        </w:tc>
      </w:tr>
      <w:tr w:rsidR="00DD5991" w:rsidRPr="00DD5991" w14:paraId="5E3FA30A" w14:textId="77777777" w:rsidTr="00D72786">
        <w:tc>
          <w:tcPr>
            <w:tcW w:w="4426" w:type="dxa"/>
          </w:tcPr>
          <w:p w14:paraId="0C0459E3"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Validation de l’examen</w:t>
            </w:r>
          </w:p>
        </w:tc>
        <w:tc>
          <w:tcPr>
            <w:tcW w:w="2143" w:type="dxa"/>
            <w:vAlign w:val="center"/>
          </w:tcPr>
          <w:p w14:paraId="1DF91D6D" w14:textId="77777777" w:rsidR="00DD5991" w:rsidRPr="00DD5991" w:rsidRDefault="00DD5991" w:rsidP="00D72786">
            <w:pPr>
              <w:jc w:val="center"/>
              <w:rPr>
                <w:szCs w:val="22"/>
                <w:lang w:eastAsia="fr-FR"/>
              </w:rPr>
            </w:pPr>
            <w:r w:rsidRPr="00DD5991">
              <w:rPr>
                <w:szCs w:val="22"/>
                <w:lang w:eastAsia="fr-FR"/>
              </w:rPr>
              <w:t>1</w:t>
            </w:r>
          </w:p>
        </w:tc>
        <w:tc>
          <w:tcPr>
            <w:tcW w:w="2967" w:type="dxa"/>
            <w:vAlign w:val="center"/>
          </w:tcPr>
          <w:p w14:paraId="78EAAEC5" w14:textId="77777777" w:rsidR="00DD5991" w:rsidRPr="00DD5991" w:rsidRDefault="00DD5991" w:rsidP="00D72786">
            <w:pPr>
              <w:jc w:val="center"/>
              <w:rPr>
                <w:szCs w:val="22"/>
                <w:lang w:eastAsia="fr-FR"/>
              </w:rPr>
            </w:pPr>
            <w:r w:rsidRPr="00DD5991">
              <w:rPr>
                <w:szCs w:val="22"/>
                <w:lang w:eastAsia="fr-FR"/>
              </w:rPr>
              <w:t>F</w:t>
            </w:r>
          </w:p>
        </w:tc>
      </w:tr>
      <w:tr w:rsidR="00DD5991" w:rsidRPr="00DD5991" w14:paraId="01FF8DF8" w14:textId="77777777" w:rsidTr="00D72786">
        <w:tc>
          <w:tcPr>
            <w:tcW w:w="4426" w:type="dxa"/>
          </w:tcPr>
          <w:p w14:paraId="4A5EB0FE"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Passation de l’examen</w:t>
            </w:r>
          </w:p>
        </w:tc>
        <w:tc>
          <w:tcPr>
            <w:tcW w:w="2143" w:type="dxa"/>
            <w:vAlign w:val="center"/>
          </w:tcPr>
          <w:p w14:paraId="2DB8CB81" w14:textId="77777777" w:rsidR="00DD5991" w:rsidRPr="00DD5991" w:rsidRDefault="00DD5991" w:rsidP="00D72786">
            <w:pPr>
              <w:jc w:val="center"/>
              <w:rPr>
                <w:szCs w:val="22"/>
                <w:lang w:eastAsia="fr-FR"/>
              </w:rPr>
            </w:pPr>
            <w:r w:rsidRPr="00DD5991">
              <w:rPr>
                <w:szCs w:val="22"/>
                <w:lang w:eastAsia="fr-FR"/>
              </w:rPr>
              <w:t>1</w:t>
            </w:r>
          </w:p>
        </w:tc>
        <w:tc>
          <w:tcPr>
            <w:tcW w:w="2967" w:type="dxa"/>
            <w:vAlign w:val="center"/>
          </w:tcPr>
          <w:p w14:paraId="2563D56D" w14:textId="77777777" w:rsidR="00DD5991" w:rsidRPr="00DD5991" w:rsidRDefault="00DD5991" w:rsidP="00D72786">
            <w:pPr>
              <w:jc w:val="center"/>
              <w:rPr>
                <w:szCs w:val="22"/>
                <w:lang w:eastAsia="fr-FR"/>
              </w:rPr>
            </w:pPr>
            <w:r w:rsidRPr="00DD5991">
              <w:rPr>
                <w:szCs w:val="22"/>
                <w:lang w:eastAsia="fr-FR"/>
              </w:rPr>
              <w:t>G</w:t>
            </w:r>
          </w:p>
        </w:tc>
      </w:tr>
      <w:tr w:rsidR="00DD5991" w:rsidRPr="00DD5991" w14:paraId="03CCFF42" w14:textId="77777777" w:rsidTr="00D72786">
        <w:tc>
          <w:tcPr>
            <w:tcW w:w="4426" w:type="dxa"/>
          </w:tcPr>
          <w:p w14:paraId="43F60EA1"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Correction de l’examen</w:t>
            </w:r>
          </w:p>
        </w:tc>
        <w:tc>
          <w:tcPr>
            <w:tcW w:w="2143" w:type="dxa"/>
            <w:vAlign w:val="center"/>
          </w:tcPr>
          <w:p w14:paraId="519BFE6C" w14:textId="77777777" w:rsidR="00DD5991" w:rsidRPr="00DD5991" w:rsidRDefault="00DD5991" w:rsidP="00D72786">
            <w:pPr>
              <w:jc w:val="center"/>
              <w:rPr>
                <w:szCs w:val="22"/>
                <w:lang w:eastAsia="fr-FR"/>
              </w:rPr>
            </w:pPr>
            <w:r w:rsidRPr="00DD5991">
              <w:rPr>
                <w:szCs w:val="22"/>
                <w:lang w:eastAsia="fr-FR"/>
              </w:rPr>
              <w:t>3</w:t>
            </w:r>
          </w:p>
        </w:tc>
        <w:tc>
          <w:tcPr>
            <w:tcW w:w="2967" w:type="dxa"/>
            <w:vAlign w:val="center"/>
          </w:tcPr>
          <w:p w14:paraId="687C4E19" w14:textId="77777777" w:rsidR="00DD5991" w:rsidRPr="00DD5991" w:rsidRDefault="00DD5991" w:rsidP="00D72786">
            <w:pPr>
              <w:jc w:val="center"/>
              <w:rPr>
                <w:szCs w:val="22"/>
                <w:lang w:eastAsia="fr-FR"/>
              </w:rPr>
            </w:pPr>
            <w:r w:rsidRPr="00DD5991">
              <w:rPr>
                <w:szCs w:val="22"/>
                <w:lang w:eastAsia="fr-FR"/>
              </w:rPr>
              <w:t>H</w:t>
            </w:r>
          </w:p>
        </w:tc>
      </w:tr>
      <w:tr w:rsidR="00DD5991" w:rsidRPr="00DD5991" w14:paraId="473BB7D0" w14:textId="77777777" w:rsidTr="00D72786">
        <w:tc>
          <w:tcPr>
            <w:tcW w:w="4426" w:type="dxa"/>
          </w:tcPr>
          <w:p w14:paraId="6A694936"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Analyse des résultats</w:t>
            </w:r>
          </w:p>
        </w:tc>
        <w:tc>
          <w:tcPr>
            <w:tcW w:w="2143" w:type="dxa"/>
            <w:vAlign w:val="center"/>
          </w:tcPr>
          <w:p w14:paraId="642A8C55" w14:textId="77777777" w:rsidR="00DD5991" w:rsidRPr="00DD5991" w:rsidRDefault="00DD5991" w:rsidP="00D72786">
            <w:pPr>
              <w:jc w:val="center"/>
              <w:rPr>
                <w:szCs w:val="22"/>
                <w:lang w:eastAsia="fr-FR"/>
              </w:rPr>
            </w:pPr>
            <w:r w:rsidRPr="00DD5991">
              <w:rPr>
                <w:szCs w:val="22"/>
                <w:lang w:eastAsia="fr-FR"/>
              </w:rPr>
              <w:t>2</w:t>
            </w:r>
          </w:p>
        </w:tc>
        <w:tc>
          <w:tcPr>
            <w:tcW w:w="2967" w:type="dxa"/>
            <w:vAlign w:val="center"/>
          </w:tcPr>
          <w:p w14:paraId="4F569269" w14:textId="77777777" w:rsidR="00DD5991" w:rsidRPr="00DD5991" w:rsidRDefault="00DD5991" w:rsidP="00D72786">
            <w:pPr>
              <w:jc w:val="center"/>
              <w:rPr>
                <w:szCs w:val="22"/>
                <w:lang w:eastAsia="fr-FR"/>
              </w:rPr>
            </w:pPr>
            <w:r w:rsidRPr="00DD5991">
              <w:rPr>
                <w:szCs w:val="22"/>
                <w:lang w:eastAsia="fr-FR"/>
              </w:rPr>
              <w:t>I</w:t>
            </w:r>
          </w:p>
        </w:tc>
      </w:tr>
      <w:tr w:rsidR="00DD5991" w:rsidRPr="00DD5991" w14:paraId="1EABD6C6" w14:textId="77777777" w:rsidTr="00D72786">
        <w:tc>
          <w:tcPr>
            <w:tcW w:w="4426" w:type="dxa"/>
          </w:tcPr>
          <w:p w14:paraId="59076F18" w14:textId="77777777" w:rsidR="00DD5991" w:rsidRPr="00DD5991" w:rsidRDefault="00DD5991" w:rsidP="00D72786">
            <w:pPr>
              <w:numPr>
                <w:ilvl w:val="0"/>
                <w:numId w:val="24"/>
              </w:numPr>
              <w:ind w:left="306" w:hanging="284"/>
              <w:contextualSpacing/>
              <w:jc w:val="both"/>
              <w:rPr>
                <w:rFonts w:eastAsiaTheme="minorHAnsi" w:cstheme="minorBidi"/>
                <w:szCs w:val="22"/>
                <w:lang w:val="fr-CA" w:eastAsia="en-US"/>
              </w:rPr>
            </w:pPr>
            <w:r w:rsidRPr="00DD5991">
              <w:rPr>
                <w:rFonts w:eastAsiaTheme="minorHAnsi" w:cstheme="minorBidi"/>
                <w:szCs w:val="22"/>
                <w:lang w:val="fr-CA" w:eastAsia="en-US"/>
              </w:rPr>
              <w:t>Soutien offert aux élèves en difficulté</w:t>
            </w:r>
          </w:p>
        </w:tc>
        <w:tc>
          <w:tcPr>
            <w:tcW w:w="2143" w:type="dxa"/>
            <w:vAlign w:val="center"/>
          </w:tcPr>
          <w:p w14:paraId="0D3DBEF8" w14:textId="77777777" w:rsidR="00DD5991" w:rsidRPr="00DD5991" w:rsidRDefault="00DD5991" w:rsidP="00D72786">
            <w:pPr>
              <w:jc w:val="center"/>
              <w:rPr>
                <w:szCs w:val="22"/>
                <w:lang w:eastAsia="fr-FR"/>
              </w:rPr>
            </w:pPr>
            <w:r w:rsidRPr="00DD5991">
              <w:rPr>
                <w:szCs w:val="22"/>
                <w:lang w:eastAsia="fr-FR"/>
              </w:rPr>
              <w:t>2</w:t>
            </w:r>
          </w:p>
        </w:tc>
        <w:tc>
          <w:tcPr>
            <w:tcW w:w="2967" w:type="dxa"/>
            <w:vAlign w:val="center"/>
          </w:tcPr>
          <w:p w14:paraId="14D3DC01" w14:textId="77777777" w:rsidR="00DD5991" w:rsidRPr="00DD5991" w:rsidRDefault="00DD5991" w:rsidP="00D72786">
            <w:pPr>
              <w:jc w:val="center"/>
              <w:rPr>
                <w:szCs w:val="22"/>
                <w:lang w:eastAsia="fr-FR"/>
              </w:rPr>
            </w:pPr>
            <w:r w:rsidRPr="00DD5991">
              <w:rPr>
                <w:szCs w:val="22"/>
                <w:lang w:eastAsia="fr-FR"/>
              </w:rPr>
              <w:t>I</w:t>
            </w:r>
          </w:p>
        </w:tc>
      </w:tr>
    </w:tbl>
    <w:p w14:paraId="0D49773E" w14:textId="77777777" w:rsidR="00DD5991" w:rsidRPr="00DD5991" w:rsidRDefault="00DD5991" w:rsidP="00CB7187">
      <w:pPr>
        <w:pStyle w:val="Consigne-Texte"/>
      </w:pPr>
      <w:r w:rsidRPr="00DD5991">
        <w:t xml:space="preserve">Tout d’abord, représenter cette situation à l’aide d’un graphe </w:t>
      </w:r>
      <w:proofErr w:type="spellStart"/>
      <w:r w:rsidRPr="00DD5991">
        <w:t>valué</w:t>
      </w:r>
      <w:proofErr w:type="spellEnd"/>
      <w:r w:rsidRPr="00DD5991">
        <w:t xml:space="preserve"> et orienté.</w:t>
      </w:r>
    </w:p>
    <w:p w14:paraId="2B195D3C" w14:textId="77777777" w:rsidR="00DD5991" w:rsidRPr="00DD5991" w:rsidRDefault="00DD5991" w:rsidP="00CB7187">
      <w:pPr>
        <w:pStyle w:val="Consigne-tapes"/>
      </w:pPr>
      <w:r w:rsidRPr="00DD5991">
        <w:t>Question 1 :</w:t>
      </w:r>
    </w:p>
    <w:p w14:paraId="071A7FE5" w14:textId="77777777" w:rsidR="00DD5991" w:rsidRPr="00DD5991" w:rsidRDefault="00DD5991" w:rsidP="00CB7187">
      <w:pPr>
        <w:pStyle w:val="Tableau-texte"/>
      </w:pPr>
      <w:r w:rsidRPr="00DD5991">
        <w:t>Quel est le chemin critique ?</w:t>
      </w:r>
    </w:p>
    <w:p w14:paraId="5CBF41A2" w14:textId="77777777" w:rsidR="00DD5991" w:rsidRPr="00DD5991" w:rsidRDefault="00DD5991" w:rsidP="00CB7187">
      <w:pPr>
        <w:pStyle w:val="Consigne-tapes"/>
      </w:pPr>
      <w:r w:rsidRPr="00DD5991">
        <w:t>Question 2 :</w:t>
      </w:r>
    </w:p>
    <w:p w14:paraId="3045CE2D" w14:textId="77777777" w:rsidR="00DD5991" w:rsidRPr="00DD5991" w:rsidRDefault="00DD5991" w:rsidP="00CB7187">
      <w:pPr>
        <w:pStyle w:val="Tableau-texte"/>
        <w:rPr>
          <w:rFonts w:cs="Arial"/>
          <w:i/>
        </w:rPr>
      </w:pPr>
      <w:r w:rsidRPr="00DD5991">
        <w:t xml:space="preserve">Quel est le temps nécessaire à la préparation d’un examen de math ? </w:t>
      </w:r>
    </w:p>
    <w:p w14:paraId="01036486" w14:textId="77777777" w:rsidR="00DD5991" w:rsidRPr="008168AF" w:rsidRDefault="00DD5991" w:rsidP="00E102D5">
      <w:pPr>
        <w:pStyle w:val="Matriel-Titre"/>
      </w:pPr>
      <w:r w:rsidRPr="008168AF">
        <w:t>Matériel requis</w:t>
      </w:r>
    </w:p>
    <w:p w14:paraId="7A3429CA" w14:textId="77777777" w:rsidR="00DD5991" w:rsidRPr="00DD5991" w:rsidRDefault="00DD5991" w:rsidP="00CB7187">
      <w:pPr>
        <w:pStyle w:val="Matriel-Texte"/>
        <w:rPr>
          <w:lang w:val="fr-CA"/>
        </w:rPr>
      </w:pPr>
      <w:r w:rsidRPr="00DD5991">
        <w:rPr>
          <w:lang w:val="fr-CA"/>
        </w:rPr>
        <w:t xml:space="preserve">Le solutionnaire qui se trouve à la page suivante. </w:t>
      </w:r>
    </w:p>
    <w:p w14:paraId="2B467BAD" w14:textId="2BB138E4" w:rsidR="00DD5991" w:rsidRPr="00DD5991" w:rsidRDefault="00DD5991" w:rsidP="00CB7187">
      <w:pPr>
        <w:pStyle w:val="Matriel-Texte"/>
        <w:rPr>
          <w:lang w:val="fr-CA"/>
        </w:rPr>
      </w:pPr>
      <w:r w:rsidRPr="00DD5991">
        <w:rPr>
          <w:lang w:val="fr-CA"/>
        </w:rPr>
        <w:t>Des feuilles pour tes calculs, au besoin.</w:t>
      </w:r>
    </w:p>
    <w:tbl>
      <w:tblPr>
        <w:tblStyle w:val="Grilledutableau"/>
        <w:tblW w:w="10807"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7"/>
      </w:tblGrid>
      <w:tr w:rsidR="00DD5991" w:rsidRPr="00DD5991" w14:paraId="5466A6D8" w14:textId="77777777" w:rsidTr="00CB7187">
        <w:tc>
          <w:tcPr>
            <w:tcW w:w="9923" w:type="dxa"/>
            <w:shd w:val="clear" w:color="auto" w:fill="DDECEE" w:themeFill="accent5" w:themeFillTint="33"/>
          </w:tcPr>
          <w:p w14:paraId="72B97EA6" w14:textId="77777777" w:rsidR="00DD5991" w:rsidRPr="00DD5991" w:rsidRDefault="00DD5991" w:rsidP="00CB7187">
            <w:pPr>
              <w:pStyle w:val="Tableau-Informationauxparents"/>
            </w:pPr>
            <w:bookmarkStart w:id="19" w:name="_Toc40778705"/>
            <w:r w:rsidRPr="00DD5991">
              <w:t>Information à l’intention des parents</w:t>
            </w:r>
            <w:bookmarkEnd w:id="19"/>
          </w:p>
          <w:p w14:paraId="513C8C5B" w14:textId="77777777" w:rsidR="00DD5991" w:rsidRPr="00DD5991" w:rsidRDefault="00DD5991" w:rsidP="00CE32A6">
            <w:pPr>
              <w:pStyle w:val="Tableau-titre"/>
              <w:ind w:left="227"/>
            </w:pPr>
            <w:r w:rsidRPr="00DD5991">
              <w:t>À propos de l’activité</w:t>
            </w:r>
          </w:p>
          <w:p w14:paraId="1AE16830" w14:textId="77777777" w:rsidR="00DD5991" w:rsidRPr="00DD5991" w:rsidRDefault="00DD5991" w:rsidP="00CB7187">
            <w:pPr>
              <w:pStyle w:val="Tableau-texte"/>
              <w:ind w:left="227"/>
            </w:pPr>
            <w:r w:rsidRPr="00DD5991">
              <w:t>Le but de cette activité est d</w:t>
            </w:r>
            <w:r w:rsidRPr="00DD5991">
              <w:rPr>
                <w:sz w:val="24"/>
              </w:rPr>
              <w:t xml:space="preserve">e </w:t>
            </w:r>
            <w:r w:rsidRPr="00DD5991">
              <w:t>travaille</w:t>
            </w:r>
            <w:r w:rsidRPr="00DD5991">
              <w:rPr>
                <w:sz w:val="24"/>
              </w:rPr>
              <w:t>r</w:t>
            </w:r>
            <w:r w:rsidRPr="00DD5991">
              <w:t xml:space="preserve"> les notions sur les graphes afin que l’élève soit capable de modéliser la situation et d’optimiser la planification de la tâche.</w:t>
            </w:r>
          </w:p>
        </w:tc>
      </w:tr>
    </w:tbl>
    <w:p w14:paraId="04075C48" w14:textId="77777777" w:rsidR="00CB7187" w:rsidRDefault="00CB7187" w:rsidP="00DD5991">
      <w:pPr>
        <w:pStyle w:val="Consigne-Texte"/>
        <w:numPr>
          <w:ilvl w:val="0"/>
          <w:numId w:val="0"/>
        </w:numPr>
        <w:ind w:left="357" w:hanging="357"/>
        <w:jc w:val="both"/>
        <w:rPr>
          <w:lang w:eastAsia="fr-CA"/>
        </w:rPr>
        <w:sectPr w:rsidR="00CB7187" w:rsidSect="00B028EC">
          <w:pgSz w:w="12240" w:h="15840"/>
          <w:pgMar w:top="1170" w:right="1080" w:bottom="1440" w:left="1080" w:header="615" w:footer="706" w:gutter="0"/>
          <w:cols w:space="708"/>
          <w:docGrid w:linePitch="360"/>
        </w:sectPr>
      </w:pPr>
    </w:p>
    <w:p w14:paraId="56E83E70" w14:textId="77777777" w:rsidR="00CB7187" w:rsidRPr="0025325A" w:rsidRDefault="00CB7187" w:rsidP="00CB7187">
      <w:pPr>
        <w:pStyle w:val="Matire-Premirepage"/>
      </w:pPr>
      <w:r>
        <w:lastRenderedPageBreak/>
        <w:t>Mathématique</w:t>
      </w:r>
    </w:p>
    <w:p w14:paraId="67D7FC40" w14:textId="77777777" w:rsidR="00DD5991" w:rsidRPr="008168AF" w:rsidRDefault="00DD5991" w:rsidP="00DD5991">
      <w:pPr>
        <w:spacing w:before="600" w:after="200"/>
        <w:jc w:val="both"/>
        <w:rPr>
          <w:rFonts w:eastAsia="Times New Roman" w:cs="Arial"/>
          <w:b/>
          <w:color w:val="0070C0"/>
          <w:sz w:val="50"/>
          <w:szCs w:val="40"/>
          <w:lang w:val="fr-CA"/>
        </w:rPr>
      </w:pPr>
      <w:r w:rsidRPr="008168AF">
        <w:rPr>
          <w:rFonts w:eastAsia="Times New Roman" w:cs="Arial"/>
          <w:b/>
          <w:color w:val="0070C0"/>
          <w:sz w:val="50"/>
          <w:szCs w:val="40"/>
          <w:lang w:val="fr-CA"/>
        </w:rPr>
        <w:t>Annexe - Solutionnaire</w:t>
      </w:r>
    </w:p>
    <w:p w14:paraId="63F51105" w14:textId="77777777" w:rsidR="00DD5991" w:rsidRPr="00DD5991" w:rsidRDefault="00DD5991" w:rsidP="00CB7187">
      <w:pPr>
        <w:pStyle w:val="Tableau-texte"/>
      </w:pPr>
      <w:r w:rsidRPr="00DD5991">
        <w:t xml:space="preserve">Représenter cette situation à l’aide d’un graphe </w:t>
      </w:r>
      <w:proofErr w:type="spellStart"/>
      <w:r w:rsidRPr="00DD5991">
        <w:t>valué</w:t>
      </w:r>
      <w:proofErr w:type="spellEnd"/>
      <w:r w:rsidRPr="00DD5991">
        <w:t xml:space="preserve"> et orienté.</w:t>
      </w:r>
    </w:p>
    <w:p w14:paraId="4B9ACAA0" w14:textId="77777777" w:rsidR="00DD5991" w:rsidRPr="00DD5991" w:rsidRDefault="00DD5991" w:rsidP="00DD5991">
      <w:pPr>
        <w:jc w:val="both"/>
        <w:rPr>
          <w:sz w:val="20"/>
          <w:lang w:eastAsia="fr-FR"/>
        </w:rPr>
      </w:pPr>
    </w:p>
    <w:p w14:paraId="0C5C45DA" w14:textId="77777777" w:rsidR="00DD5991" w:rsidRPr="00DD5991" w:rsidRDefault="00DD5991" w:rsidP="00DD5991">
      <w:pPr>
        <w:jc w:val="both"/>
        <w:rPr>
          <w:sz w:val="20"/>
          <w:lang w:eastAsia="fr-FR"/>
        </w:rPr>
      </w:pPr>
      <w:r w:rsidRPr="00DD5991">
        <w:rPr>
          <w:noProof/>
          <w:sz w:val="20"/>
          <w:lang w:eastAsia="fr-FR"/>
        </w:rPr>
        <w:drawing>
          <wp:inline distT="0" distB="0" distL="0" distR="0" wp14:anchorId="73CF07E4" wp14:editId="686EA877">
            <wp:extent cx="6210935" cy="1724025"/>
            <wp:effectExtent l="0" t="0" r="0"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210935" cy="1724025"/>
                    </a:xfrm>
                    <a:prstGeom prst="rect">
                      <a:avLst/>
                    </a:prstGeom>
                  </pic:spPr>
                </pic:pic>
              </a:graphicData>
            </a:graphic>
          </wp:inline>
        </w:drawing>
      </w:r>
    </w:p>
    <w:p w14:paraId="4AF07AFC" w14:textId="77777777" w:rsidR="00DD5991" w:rsidRPr="00DD5991" w:rsidRDefault="00DD5991" w:rsidP="00CB7187">
      <w:pPr>
        <w:pStyle w:val="Consigne-tapes"/>
      </w:pPr>
      <w:r w:rsidRPr="00DD5991">
        <w:t>Question 1 :</w:t>
      </w:r>
    </w:p>
    <w:p w14:paraId="67EAAC69" w14:textId="77777777" w:rsidR="00DD5991" w:rsidRPr="00DD5991" w:rsidRDefault="00DD5991" w:rsidP="00CB7187">
      <w:pPr>
        <w:pStyle w:val="Tableau-texte"/>
      </w:pPr>
      <w:r w:rsidRPr="00DD5991">
        <w:t>Quel est le chemin critique ?</w:t>
      </w:r>
    </w:p>
    <w:p w14:paraId="30E51894" w14:textId="77777777" w:rsidR="00DD5991" w:rsidRPr="00DD5991" w:rsidRDefault="00DD5991" w:rsidP="00CB7187">
      <w:pPr>
        <w:pStyle w:val="Tableau-texte"/>
      </w:pPr>
    </w:p>
    <w:p w14:paraId="5FECB6D6" w14:textId="77777777" w:rsidR="00DD5991" w:rsidRPr="00DD5991" w:rsidRDefault="00DD5991" w:rsidP="00CB7187">
      <w:pPr>
        <w:pStyle w:val="Tableau-texte"/>
      </w:pPr>
      <w:r w:rsidRPr="00DD5991">
        <w:t>Il y a 2 réponses possibles.</w:t>
      </w:r>
    </w:p>
    <w:p w14:paraId="172F1E1D" w14:textId="77777777" w:rsidR="00DD5991" w:rsidRPr="00DD5991" w:rsidRDefault="00DD5991" w:rsidP="00CB7187">
      <w:pPr>
        <w:pStyle w:val="Tableau-texte"/>
      </w:pPr>
    </w:p>
    <w:p w14:paraId="05A3075F" w14:textId="77777777" w:rsidR="00DD5991" w:rsidRPr="00DD5991" w:rsidRDefault="00DD5991" w:rsidP="00CB7187">
      <w:pPr>
        <w:pStyle w:val="Tableau-texte"/>
      </w:pPr>
      <w:r w:rsidRPr="00DD5991">
        <w:t>ABCEFGHIJ</w:t>
      </w:r>
      <w:r w:rsidRPr="00DD5991">
        <w:tab/>
        <w:t xml:space="preserve">ou </w:t>
      </w:r>
      <w:r w:rsidRPr="00DD5991">
        <w:tab/>
        <w:t>ABCEFGHIK</w:t>
      </w:r>
    </w:p>
    <w:p w14:paraId="7311AB11" w14:textId="77777777" w:rsidR="00DD5991" w:rsidRPr="00DD5991" w:rsidRDefault="00DD5991" w:rsidP="00CB7187">
      <w:pPr>
        <w:pStyle w:val="Consigne-tapes"/>
      </w:pPr>
      <w:r w:rsidRPr="00DD5991">
        <w:t>Question 2 :</w:t>
      </w:r>
    </w:p>
    <w:p w14:paraId="34AADC63" w14:textId="77777777" w:rsidR="00DD5991" w:rsidRPr="00DD5991" w:rsidRDefault="00DD5991" w:rsidP="00CB7187">
      <w:pPr>
        <w:pStyle w:val="Tableau-texte"/>
      </w:pPr>
      <w:r w:rsidRPr="00DD5991">
        <w:t>Quel est le temps nécessaire à la préparation d’un examen de math ?</w:t>
      </w:r>
    </w:p>
    <w:p w14:paraId="19D591FE" w14:textId="77777777" w:rsidR="00DD5991" w:rsidRPr="00DD5991" w:rsidRDefault="00DD5991" w:rsidP="00CB7187">
      <w:pPr>
        <w:pStyle w:val="Tableau-texte"/>
      </w:pPr>
    </w:p>
    <w:p w14:paraId="314E7073" w14:textId="77777777" w:rsidR="00DD5991" w:rsidRPr="00DD5991" w:rsidRDefault="00DD5991" w:rsidP="00CB7187">
      <w:pPr>
        <w:pStyle w:val="Tableau-texte"/>
      </w:pPr>
      <w:r w:rsidRPr="00DD5991">
        <w:t>15 jours</w:t>
      </w:r>
    </w:p>
    <w:p w14:paraId="7C32635A" w14:textId="7E8A45B3" w:rsidR="00DD5991" w:rsidRPr="00CB7187" w:rsidRDefault="00DD5991" w:rsidP="00CB7187">
      <w:pPr>
        <w:pStyle w:val="Tableau-texte"/>
      </w:pPr>
    </w:p>
    <w:p w14:paraId="421D9DC1" w14:textId="77777777" w:rsidR="00CB7187" w:rsidRDefault="00CB7187" w:rsidP="00CB7187">
      <w:pPr>
        <w:sectPr w:rsidR="00CB7187" w:rsidSect="00B028EC">
          <w:pgSz w:w="12240" w:h="15840"/>
          <w:pgMar w:top="1170" w:right="1080" w:bottom="1440" w:left="1080" w:header="615" w:footer="706" w:gutter="0"/>
          <w:cols w:space="708"/>
          <w:docGrid w:linePitch="360"/>
        </w:sectPr>
      </w:pPr>
    </w:p>
    <w:p w14:paraId="0B7AE8ED" w14:textId="433D742F" w:rsidR="00D12FCB" w:rsidRPr="0025325A" w:rsidRDefault="00D12FCB" w:rsidP="00D12FCB">
      <w:pPr>
        <w:pStyle w:val="Matire-Premirepage"/>
      </w:pPr>
      <w:bookmarkStart w:id="20" w:name="_Toc37080706"/>
      <w:bookmarkStart w:id="21" w:name="_Hlk37078714"/>
      <w:r>
        <w:lastRenderedPageBreak/>
        <w:t>Éthique et culture religieuse</w:t>
      </w:r>
    </w:p>
    <w:p w14:paraId="68231C9D" w14:textId="4416C246" w:rsidR="00EA0955" w:rsidRPr="00BF31BF" w:rsidRDefault="00EA0955" w:rsidP="00EA0955">
      <w:pPr>
        <w:pStyle w:val="Titredelactivit"/>
        <w:tabs>
          <w:tab w:val="left" w:pos="7170"/>
        </w:tabs>
        <w:jc w:val="both"/>
      </w:pPr>
      <w:bookmarkStart w:id="22" w:name="_Toc40778706"/>
      <w:r>
        <w:t>Légitime défense</w:t>
      </w:r>
      <w:bookmarkEnd w:id="22"/>
    </w:p>
    <w:p w14:paraId="44E52367" w14:textId="1DE00104" w:rsidR="008F1D91" w:rsidRPr="00BF31BF" w:rsidRDefault="008F1D91" w:rsidP="00EA0955">
      <w:pPr>
        <w:pStyle w:val="Consigne-Titre"/>
        <w:jc w:val="both"/>
      </w:pPr>
      <w:bookmarkStart w:id="23" w:name="_Toc40778707"/>
      <w:r w:rsidRPr="00BF31BF">
        <w:t>Consigne</w:t>
      </w:r>
      <w:r w:rsidR="00EA0955">
        <w:t>s</w:t>
      </w:r>
      <w:r w:rsidRPr="00BF31BF">
        <w:t xml:space="preserve"> à l’élève</w:t>
      </w:r>
      <w:bookmarkEnd w:id="20"/>
      <w:bookmarkEnd w:id="23"/>
    </w:p>
    <w:p w14:paraId="3EC7CB95" w14:textId="77777777" w:rsidR="00EA0955" w:rsidRPr="00EA0955" w:rsidRDefault="00EA0955" w:rsidP="00E80F11">
      <w:pPr>
        <w:pStyle w:val="Consigne-Texte"/>
      </w:pPr>
      <w:bookmarkStart w:id="24" w:name="_Toc37080707"/>
      <w:r w:rsidRPr="00EA0955">
        <w:t>Observez des œuvres de la collection du Musée des beaux-arts de Montréal.</w:t>
      </w:r>
    </w:p>
    <w:p w14:paraId="11D9F8A9" w14:textId="77777777" w:rsidR="00EA0955" w:rsidRPr="00EA0955" w:rsidRDefault="00EA0955" w:rsidP="00E80F11">
      <w:pPr>
        <w:pStyle w:val="Consigne-Texte"/>
      </w:pPr>
      <w:r w:rsidRPr="00EA0955">
        <w:t>Réfléchissez sur le féminisme à travers les époques et sur la façon dont est abordée la justice.</w:t>
      </w:r>
    </w:p>
    <w:p w14:paraId="093FFB24" w14:textId="77777777" w:rsidR="008F1D91" w:rsidRPr="00BF31BF" w:rsidRDefault="008F1D91" w:rsidP="00E80F11">
      <w:pPr>
        <w:pStyle w:val="Matriel-Titre"/>
      </w:pPr>
      <w:r w:rsidRPr="00BF31BF">
        <w:t>Matériel requis</w:t>
      </w:r>
      <w:bookmarkEnd w:id="24"/>
    </w:p>
    <w:p w14:paraId="51421D71" w14:textId="6146899C" w:rsidR="00EA0955" w:rsidRPr="00881C99" w:rsidRDefault="00EA0955" w:rsidP="00E80F11">
      <w:pPr>
        <w:pStyle w:val="Tableau-texte"/>
        <w:rPr>
          <w:rStyle w:val="Lienhypertexte"/>
        </w:rPr>
      </w:pPr>
      <w:r>
        <w:t xml:space="preserve">Matériel </w:t>
      </w:r>
      <w:r>
        <w:fldChar w:fldCharType="begin"/>
      </w:r>
      <w:r w:rsidR="0069693E">
        <w:instrText>HYPERLINK "https://sites.google.com/recitdp.qc.ca/ecr-legitime-defense/accueil"</w:instrText>
      </w:r>
      <w:r>
        <w:fldChar w:fldCharType="separate"/>
      </w:r>
      <w:r w:rsidRPr="00881C99">
        <w:rPr>
          <w:rStyle w:val="Lienhypertexte"/>
        </w:rPr>
        <w:t>en ligne</w:t>
      </w:r>
    </w:p>
    <w:p w14:paraId="76924647" w14:textId="7780C324" w:rsidR="008F1D91" w:rsidRPr="00BF31BF" w:rsidRDefault="00EA0955" w:rsidP="00E80F11">
      <w:pPr>
        <w:pStyle w:val="Tableau-texte"/>
      </w:pPr>
      <w:r>
        <w:fldChar w:fldCharType="end"/>
      </w:r>
      <w:proofErr w:type="gramStart"/>
      <w:r>
        <w:t>Note:</w:t>
      </w:r>
      <w:proofErr w:type="gramEnd"/>
      <w:r>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EA0955">
        <w:tc>
          <w:tcPr>
            <w:tcW w:w="10800" w:type="dxa"/>
            <w:shd w:val="clear" w:color="auto" w:fill="DDECEE" w:themeFill="accent5" w:themeFillTint="33"/>
            <w:tcMar>
              <w:top w:w="360" w:type="dxa"/>
              <w:left w:w="360" w:type="dxa"/>
              <w:bottom w:w="360" w:type="dxa"/>
              <w:right w:w="360" w:type="dxa"/>
            </w:tcMar>
          </w:tcPr>
          <w:p w14:paraId="649F0674" w14:textId="77777777" w:rsidR="008F1D91" w:rsidRPr="00CB7187" w:rsidRDefault="008F1D91" w:rsidP="00CB7187">
            <w:pPr>
              <w:pStyle w:val="Tableau-Informationauxparents"/>
              <w:ind w:left="0"/>
              <w:rPr>
                <w:bCs/>
              </w:rPr>
            </w:pPr>
            <w:bookmarkStart w:id="25" w:name="_Toc37080708"/>
            <w:bookmarkStart w:id="26" w:name="_Toc40778708"/>
            <w:r w:rsidRPr="00CB7187">
              <w:rPr>
                <w:bCs/>
              </w:rPr>
              <w:t>Information aux parents</w:t>
            </w:r>
            <w:bookmarkEnd w:id="25"/>
            <w:bookmarkEnd w:id="26"/>
          </w:p>
          <w:p w14:paraId="43C7894D" w14:textId="77777777" w:rsidR="008F1D91" w:rsidRPr="00BF31BF" w:rsidRDefault="008F1D91" w:rsidP="00CE32A6">
            <w:pPr>
              <w:pStyle w:val="Tableau-titre"/>
            </w:pPr>
            <w:r w:rsidRPr="00BF31BF">
              <w:t>À propos de l’activité</w:t>
            </w:r>
          </w:p>
          <w:p w14:paraId="7CB2A082" w14:textId="77777777" w:rsidR="00EA0955" w:rsidRPr="00BF31BF" w:rsidRDefault="00EA0955" w:rsidP="00EA0955">
            <w:pPr>
              <w:pStyle w:val="Tableau-texte"/>
              <w:jc w:val="both"/>
            </w:pPr>
            <w:r w:rsidRPr="00BF31BF">
              <w:t>Votre enfant s’exercera à :</w:t>
            </w:r>
          </w:p>
          <w:p w14:paraId="6BC49F9F" w14:textId="77777777" w:rsidR="00EA0955" w:rsidRDefault="00EA0955" w:rsidP="00E102D5">
            <w:pPr>
              <w:pStyle w:val="Tableau-Liste"/>
            </w:pPr>
            <w:r>
              <w:t>Interpréter une œuvre d'art en se questionnant sur les représentations des artistes.</w:t>
            </w:r>
          </w:p>
          <w:p w14:paraId="712C9576" w14:textId="77777777" w:rsidR="00EA0955" w:rsidRPr="00BF31BF" w:rsidRDefault="00EA0955" w:rsidP="00E102D5">
            <w:pPr>
              <w:pStyle w:val="Tableau-Liste"/>
            </w:pPr>
            <w:r>
              <w:t>Comprendre les diverses conceptions de la justice à travers les époques et les contextes.</w:t>
            </w:r>
          </w:p>
          <w:p w14:paraId="566ED610" w14:textId="77777777" w:rsidR="00EA0955" w:rsidRPr="00BF31BF" w:rsidRDefault="00EA0955" w:rsidP="00EA0955">
            <w:pPr>
              <w:pStyle w:val="Tableau-texte"/>
              <w:jc w:val="both"/>
            </w:pPr>
            <w:r w:rsidRPr="00BF31BF">
              <w:t>Vous pourriez :</w:t>
            </w:r>
          </w:p>
          <w:p w14:paraId="751709F0" w14:textId="77777777" w:rsidR="00EA0955" w:rsidRDefault="00EA0955" w:rsidP="00E102D5">
            <w:pPr>
              <w:pStyle w:val="Tableau-Liste"/>
            </w:pPr>
            <w:r>
              <w:t>Regarder les œuvres avec lui et en discuter.</w:t>
            </w:r>
          </w:p>
          <w:p w14:paraId="494579DB" w14:textId="0FE52C22" w:rsidR="008F1D91" w:rsidRPr="00BF31BF" w:rsidRDefault="00EA0955" w:rsidP="00E102D5">
            <w:pPr>
              <w:pStyle w:val="Tableau-Liste"/>
            </w:pPr>
            <w:r>
              <w:t>Le questionner sur son travail pour alimenter sa réflexion.</w:t>
            </w:r>
          </w:p>
        </w:tc>
      </w:tr>
    </w:tbl>
    <w:p w14:paraId="3E26808E" w14:textId="5AB14AD2" w:rsidR="00810F14" w:rsidRPr="00BF31BF" w:rsidRDefault="00EA0955" w:rsidP="0069693E">
      <w:pPr>
        <w:pStyle w:val="Crdit"/>
      </w:pPr>
      <w:r w:rsidRPr="00BF31BF">
        <w:t xml:space="preserve">Crédits : Activité </w:t>
      </w:r>
      <w:r>
        <w:t xml:space="preserve">d'apprentissage élaborée en collaboration avec Mélanie </w:t>
      </w:r>
      <w:proofErr w:type="spellStart"/>
      <w:r>
        <w:t>Deveault</w:t>
      </w:r>
      <w:proofErr w:type="spellEnd"/>
      <w:r>
        <w:t xml:space="preserve"> et </w:t>
      </w:r>
      <w:proofErr w:type="spellStart"/>
      <w:r>
        <w:t>Éducart</w:t>
      </w:r>
      <w:proofErr w:type="spellEnd"/>
      <w:r>
        <w:t xml:space="preserve"> (MBAM)</w:t>
      </w:r>
      <w:bookmarkEnd w:id="3"/>
      <w:bookmarkEnd w:id="21"/>
    </w:p>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E4A51" w14:textId="77777777" w:rsidR="009949C0" w:rsidRDefault="009949C0" w:rsidP="005E3AF4">
      <w:r>
        <w:separator/>
      </w:r>
    </w:p>
  </w:endnote>
  <w:endnote w:type="continuationSeparator" w:id="0">
    <w:p w14:paraId="290A0FF1" w14:textId="77777777" w:rsidR="009949C0" w:rsidRDefault="009949C0" w:rsidP="005E3AF4">
      <w:r>
        <w:continuationSeparator/>
      </w:r>
    </w:p>
  </w:endnote>
  <w:endnote w:type="continuationNotice" w:id="1">
    <w:p w14:paraId="166D4681" w14:textId="77777777" w:rsidR="00AC1DB8" w:rsidRDefault="00AC1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Roboto">
    <w:altName w:val="Arial"/>
    <w:charset w:val="00"/>
    <w:family w:val="auto"/>
    <w:pitch w:val="default"/>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3530B" w:rsidRDefault="00F3530B"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3530B" w:rsidRDefault="00F353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87E8" w14:textId="77777777" w:rsidR="0058680C" w:rsidRDefault="0058680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1631" w14:textId="77777777" w:rsidR="0058680C" w:rsidRDefault="0058680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974115"/>
      <w:docPartObj>
        <w:docPartGallery w:val="Page Numbers (Bottom of Page)"/>
        <w:docPartUnique/>
      </w:docPartObj>
    </w:sdtPr>
    <w:sdtEndPr>
      <w:rPr>
        <w:sz w:val="30"/>
        <w:szCs w:val="30"/>
      </w:rPr>
    </w:sdtEndPr>
    <w:sdtContent>
      <w:p w14:paraId="34B25BD4" w14:textId="097A59FB" w:rsidR="003C1426" w:rsidRPr="00160167" w:rsidRDefault="003C1426">
        <w:pPr>
          <w:pStyle w:val="Pieddepage"/>
          <w:jc w:val="right"/>
          <w:rPr>
            <w:sz w:val="30"/>
            <w:szCs w:val="30"/>
          </w:rPr>
        </w:pPr>
        <w:r w:rsidRPr="00160167">
          <w:rPr>
            <w:sz w:val="30"/>
            <w:szCs w:val="30"/>
          </w:rPr>
          <w:fldChar w:fldCharType="begin"/>
        </w:r>
        <w:r w:rsidRPr="00160167">
          <w:rPr>
            <w:sz w:val="30"/>
            <w:szCs w:val="30"/>
          </w:rPr>
          <w:instrText>PAGE   \* MERGEFORMAT</w:instrText>
        </w:r>
        <w:r w:rsidRPr="00160167">
          <w:rPr>
            <w:sz w:val="30"/>
            <w:szCs w:val="30"/>
          </w:rPr>
          <w:fldChar w:fldCharType="separate"/>
        </w:r>
        <w:r w:rsidRPr="00160167">
          <w:rPr>
            <w:sz w:val="30"/>
            <w:szCs w:val="30"/>
          </w:rPr>
          <w:t>2</w:t>
        </w:r>
        <w:r w:rsidRPr="00160167">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17DB4" w14:textId="77777777" w:rsidR="009949C0" w:rsidRDefault="009949C0" w:rsidP="005E3AF4">
      <w:r>
        <w:separator/>
      </w:r>
    </w:p>
  </w:footnote>
  <w:footnote w:type="continuationSeparator" w:id="0">
    <w:p w14:paraId="023A0C93" w14:textId="77777777" w:rsidR="009949C0" w:rsidRDefault="009949C0" w:rsidP="005E3AF4">
      <w:r>
        <w:continuationSeparator/>
      </w:r>
    </w:p>
  </w:footnote>
  <w:footnote w:type="continuationNotice" w:id="1">
    <w:p w14:paraId="14DF0EA7" w14:textId="77777777" w:rsidR="00AC1DB8" w:rsidRDefault="00AC1D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CDCC3" w14:textId="77777777" w:rsidR="0058680C" w:rsidRDefault="005868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4C035" w14:textId="77777777" w:rsidR="0058680C" w:rsidRDefault="005868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EC34B" w14:textId="77777777" w:rsidR="0058680C" w:rsidRDefault="0058680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0A154958" w:rsidR="00F3530B" w:rsidRPr="005E3AF4" w:rsidRDefault="00F3530B" w:rsidP="00B028EC">
    <w:pPr>
      <w:pStyle w:val="Niveau-Pagessuivantes"/>
    </w:pPr>
    <w:r>
      <w:t>5</w:t>
    </w:r>
    <w:r w:rsidRPr="00D0151B">
      <w:rPr>
        <w:vertAlign w:val="superscript"/>
      </w:rPr>
      <w:t>e</w:t>
    </w:r>
    <w:r w:rsidRPr="007C3A69">
      <w:t xml:space="preserve"> </w:t>
    </w:r>
    <w:r w:rsidRPr="00BA5838">
      <w:t>année</w:t>
    </w:r>
    <w:r w:rsidRPr="007C3A69">
      <w:t xml:space="preserve"> du </w:t>
    </w:r>
    <w:r>
      <w:t>secondaire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25CD2" w14:textId="6DAB6BE4" w:rsidR="00F3530B" w:rsidRPr="0025325A" w:rsidRDefault="00F3530B" w:rsidP="0025325A">
    <w:pPr>
      <w:pStyle w:val="En-tte"/>
    </w:pPr>
    <w:bookmarkStart w:id="16" w:name="_GoBack"/>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7F8B"/>
    <w:multiLevelType w:val="multilevel"/>
    <w:tmpl w:val="84DA0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EB19DA"/>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0E2788"/>
    <w:multiLevelType w:val="hybridMultilevel"/>
    <w:tmpl w:val="0568C5E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3DB73FF"/>
    <w:multiLevelType w:val="hybridMultilevel"/>
    <w:tmpl w:val="C2D03908"/>
    <w:lvl w:ilvl="0" w:tplc="343A0086">
      <w:start w:val="1"/>
      <w:numFmt w:val="bullet"/>
      <w:lvlText w:val=""/>
      <w:lvlJc w:val="left"/>
      <w:pPr>
        <w:ind w:left="720" w:hanging="360"/>
      </w:pPr>
      <w:rPr>
        <w:rFonts w:ascii="Symbol" w:hAnsi="Symbol" w:hint="default"/>
      </w:rPr>
    </w:lvl>
    <w:lvl w:ilvl="1" w:tplc="6F7E8E8A">
      <w:start w:val="1"/>
      <w:numFmt w:val="bullet"/>
      <w:lvlText w:val="o"/>
      <w:lvlJc w:val="left"/>
      <w:pPr>
        <w:ind w:left="1440" w:hanging="360"/>
      </w:pPr>
      <w:rPr>
        <w:rFonts w:ascii="Courier New" w:hAnsi="Courier New" w:hint="default"/>
      </w:rPr>
    </w:lvl>
    <w:lvl w:ilvl="2" w:tplc="EC0ACD0C">
      <w:start w:val="1"/>
      <w:numFmt w:val="bullet"/>
      <w:lvlText w:val=""/>
      <w:lvlJc w:val="left"/>
      <w:pPr>
        <w:ind w:left="2160" w:hanging="360"/>
      </w:pPr>
      <w:rPr>
        <w:rFonts w:ascii="Wingdings" w:hAnsi="Wingdings" w:hint="default"/>
      </w:rPr>
    </w:lvl>
    <w:lvl w:ilvl="3" w:tplc="BD6C9072">
      <w:start w:val="1"/>
      <w:numFmt w:val="bullet"/>
      <w:lvlText w:val=""/>
      <w:lvlJc w:val="left"/>
      <w:pPr>
        <w:ind w:left="2880" w:hanging="360"/>
      </w:pPr>
      <w:rPr>
        <w:rFonts w:ascii="Symbol" w:hAnsi="Symbol" w:hint="default"/>
      </w:rPr>
    </w:lvl>
    <w:lvl w:ilvl="4" w:tplc="CA1E60EA">
      <w:start w:val="1"/>
      <w:numFmt w:val="bullet"/>
      <w:lvlText w:val="o"/>
      <w:lvlJc w:val="left"/>
      <w:pPr>
        <w:ind w:left="3600" w:hanging="360"/>
      </w:pPr>
      <w:rPr>
        <w:rFonts w:ascii="Courier New" w:hAnsi="Courier New" w:hint="default"/>
      </w:rPr>
    </w:lvl>
    <w:lvl w:ilvl="5" w:tplc="580E8058">
      <w:start w:val="1"/>
      <w:numFmt w:val="bullet"/>
      <w:lvlText w:val=""/>
      <w:lvlJc w:val="left"/>
      <w:pPr>
        <w:ind w:left="4320" w:hanging="360"/>
      </w:pPr>
      <w:rPr>
        <w:rFonts w:ascii="Wingdings" w:hAnsi="Wingdings" w:hint="default"/>
      </w:rPr>
    </w:lvl>
    <w:lvl w:ilvl="6" w:tplc="3034CC28">
      <w:start w:val="1"/>
      <w:numFmt w:val="bullet"/>
      <w:lvlText w:val=""/>
      <w:lvlJc w:val="left"/>
      <w:pPr>
        <w:ind w:left="5040" w:hanging="360"/>
      </w:pPr>
      <w:rPr>
        <w:rFonts w:ascii="Symbol" w:hAnsi="Symbol" w:hint="default"/>
      </w:rPr>
    </w:lvl>
    <w:lvl w:ilvl="7" w:tplc="B79EADA6">
      <w:start w:val="1"/>
      <w:numFmt w:val="bullet"/>
      <w:lvlText w:val="o"/>
      <w:lvlJc w:val="left"/>
      <w:pPr>
        <w:ind w:left="5760" w:hanging="360"/>
      </w:pPr>
      <w:rPr>
        <w:rFonts w:ascii="Courier New" w:hAnsi="Courier New" w:hint="default"/>
      </w:rPr>
    </w:lvl>
    <w:lvl w:ilvl="8" w:tplc="503A1DA0">
      <w:start w:val="1"/>
      <w:numFmt w:val="bullet"/>
      <w:lvlText w:val=""/>
      <w:lvlJc w:val="left"/>
      <w:pPr>
        <w:ind w:left="6480" w:hanging="360"/>
      </w:pPr>
      <w:rPr>
        <w:rFonts w:ascii="Wingdings" w:hAnsi="Wingdings" w:hint="default"/>
      </w:rPr>
    </w:lvl>
  </w:abstractNum>
  <w:abstractNum w:abstractNumId="4" w15:restartNumberingAfterBreak="0">
    <w:nsid w:val="16B25A3E"/>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65005DB"/>
    <w:multiLevelType w:val="hybridMultilevel"/>
    <w:tmpl w:val="1D745B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376379F"/>
    <w:multiLevelType w:val="multilevel"/>
    <w:tmpl w:val="F782E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58333C"/>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AB55186"/>
    <w:multiLevelType w:val="hybridMultilevel"/>
    <w:tmpl w:val="8586F644"/>
    <w:lvl w:ilvl="0" w:tplc="1682E2E2">
      <w:start w:val="1"/>
      <w:numFmt w:val="bullet"/>
      <w:pStyle w:val="Matriel-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7925033"/>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E4B384E"/>
    <w:multiLevelType w:val="hybridMultilevel"/>
    <w:tmpl w:val="32FC33A4"/>
    <w:lvl w:ilvl="0" w:tplc="A684BADC">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F49326F"/>
    <w:multiLevelType w:val="hybridMultilevel"/>
    <w:tmpl w:val="836661A0"/>
    <w:lvl w:ilvl="0" w:tplc="A04ADE16">
      <w:start w:val="1"/>
      <w:numFmt w:val="bullet"/>
      <w:pStyle w:val="Consignepuceniveau2"/>
      <w:lvlText w:val="o"/>
      <w:lvlJc w:val="left"/>
      <w:pPr>
        <w:ind w:left="766" w:hanging="360"/>
      </w:pPr>
      <w:rPr>
        <w:rFonts w:ascii="Courier New" w:hAnsi="Courier New" w:cs="Courier New" w:hint="default"/>
        <w:color w:val="auto"/>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0C2375A"/>
    <w:multiLevelType w:val="hybridMultilevel"/>
    <w:tmpl w:val="1624B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662D06AE"/>
    <w:multiLevelType w:val="hybridMultilevel"/>
    <w:tmpl w:val="D7FA32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87C2099"/>
    <w:multiLevelType w:val="hybridMultilevel"/>
    <w:tmpl w:val="609CDE3A"/>
    <w:lvl w:ilvl="0" w:tplc="D494CA1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8" w15:restartNumberingAfterBreak="0">
    <w:nsid w:val="758005E0"/>
    <w:multiLevelType w:val="multilevel"/>
    <w:tmpl w:val="27624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93C3D32"/>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AF32215"/>
    <w:multiLevelType w:val="multilevel"/>
    <w:tmpl w:val="4C8C0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7"/>
  </w:num>
  <w:num w:numId="2">
    <w:abstractNumId w:val="21"/>
  </w:num>
  <w:num w:numId="3">
    <w:abstractNumId w:val="16"/>
  </w:num>
  <w:num w:numId="4">
    <w:abstractNumId w:val="8"/>
  </w:num>
  <w:num w:numId="5">
    <w:abstractNumId w:val="9"/>
  </w:num>
  <w:num w:numId="6">
    <w:abstractNumId w:val="12"/>
  </w:num>
  <w:num w:numId="7">
    <w:abstractNumId w:val="9"/>
  </w:num>
  <w:num w:numId="8">
    <w:abstractNumId w:val="16"/>
  </w:num>
  <w:num w:numId="9">
    <w:abstractNumId w:val="11"/>
  </w:num>
  <w:num w:numId="10">
    <w:abstractNumId w:val="18"/>
  </w:num>
  <w:num w:numId="11">
    <w:abstractNumId w:val="20"/>
  </w:num>
  <w:num w:numId="12">
    <w:abstractNumId w:val="6"/>
  </w:num>
  <w:num w:numId="13">
    <w:abstractNumId w:val="0"/>
  </w:num>
  <w:num w:numId="14">
    <w:abstractNumId w:val="3"/>
  </w:num>
  <w:num w:numId="15">
    <w:abstractNumId w:val="2"/>
  </w:num>
  <w:num w:numId="16">
    <w:abstractNumId w:val="10"/>
  </w:num>
  <w:num w:numId="17">
    <w:abstractNumId w:val="13"/>
  </w:num>
  <w:num w:numId="18">
    <w:abstractNumId w:val="1"/>
  </w:num>
  <w:num w:numId="19">
    <w:abstractNumId w:val="19"/>
  </w:num>
  <w:num w:numId="20">
    <w:abstractNumId w:val="5"/>
  </w:num>
  <w:num w:numId="21">
    <w:abstractNumId w:val="4"/>
  </w:num>
  <w:num w:numId="22">
    <w:abstractNumId w:val="7"/>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15CED"/>
    <w:rsid w:val="00017F56"/>
    <w:rsid w:val="00021680"/>
    <w:rsid w:val="00035250"/>
    <w:rsid w:val="00070B3B"/>
    <w:rsid w:val="00085E38"/>
    <w:rsid w:val="00091932"/>
    <w:rsid w:val="000E20B6"/>
    <w:rsid w:val="000E5422"/>
    <w:rsid w:val="00107EBA"/>
    <w:rsid w:val="00110FED"/>
    <w:rsid w:val="00121780"/>
    <w:rsid w:val="00122E80"/>
    <w:rsid w:val="001327E1"/>
    <w:rsid w:val="00145AE5"/>
    <w:rsid w:val="00153513"/>
    <w:rsid w:val="00160167"/>
    <w:rsid w:val="001660B6"/>
    <w:rsid w:val="00176040"/>
    <w:rsid w:val="00183498"/>
    <w:rsid w:val="00192953"/>
    <w:rsid w:val="00196722"/>
    <w:rsid w:val="00196CD3"/>
    <w:rsid w:val="001B2AE4"/>
    <w:rsid w:val="001D01F8"/>
    <w:rsid w:val="001D245D"/>
    <w:rsid w:val="0021452A"/>
    <w:rsid w:val="00250DBA"/>
    <w:rsid w:val="0025325A"/>
    <w:rsid w:val="0025595F"/>
    <w:rsid w:val="0026367C"/>
    <w:rsid w:val="0027010B"/>
    <w:rsid w:val="002714D6"/>
    <w:rsid w:val="00277D8A"/>
    <w:rsid w:val="00286880"/>
    <w:rsid w:val="002A3EA1"/>
    <w:rsid w:val="002D602D"/>
    <w:rsid w:val="002D63AF"/>
    <w:rsid w:val="002E060A"/>
    <w:rsid w:val="002F2FF8"/>
    <w:rsid w:val="00314F98"/>
    <w:rsid w:val="00342901"/>
    <w:rsid w:val="00374248"/>
    <w:rsid w:val="00376620"/>
    <w:rsid w:val="00385677"/>
    <w:rsid w:val="003A4AB5"/>
    <w:rsid w:val="003A5645"/>
    <w:rsid w:val="003C1426"/>
    <w:rsid w:val="003C15BD"/>
    <w:rsid w:val="003C4F56"/>
    <w:rsid w:val="003D3E86"/>
    <w:rsid w:val="003D4077"/>
    <w:rsid w:val="003E176A"/>
    <w:rsid w:val="003E6A4C"/>
    <w:rsid w:val="00437368"/>
    <w:rsid w:val="00444A07"/>
    <w:rsid w:val="00453C69"/>
    <w:rsid w:val="0046082B"/>
    <w:rsid w:val="00464E52"/>
    <w:rsid w:val="004650C5"/>
    <w:rsid w:val="004C27B1"/>
    <w:rsid w:val="004C7F85"/>
    <w:rsid w:val="004E035B"/>
    <w:rsid w:val="005125D6"/>
    <w:rsid w:val="00512622"/>
    <w:rsid w:val="00525129"/>
    <w:rsid w:val="00533AAB"/>
    <w:rsid w:val="0053743B"/>
    <w:rsid w:val="0056425A"/>
    <w:rsid w:val="005770E7"/>
    <w:rsid w:val="00585611"/>
    <w:rsid w:val="0058680C"/>
    <w:rsid w:val="005E249F"/>
    <w:rsid w:val="005E3AF4"/>
    <w:rsid w:val="00620516"/>
    <w:rsid w:val="00626532"/>
    <w:rsid w:val="00636D42"/>
    <w:rsid w:val="0066044A"/>
    <w:rsid w:val="00684325"/>
    <w:rsid w:val="00684368"/>
    <w:rsid w:val="0069693E"/>
    <w:rsid w:val="006A34A9"/>
    <w:rsid w:val="006C3C45"/>
    <w:rsid w:val="006C7D0B"/>
    <w:rsid w:val="006D1455"/>
    <w:rsid w:val="006F3382"/>
    <w:rsid w:val="007043BE"/>
    <w:rsid w:val="00717269"/>
    <w:rsid w:val="00726125"/>
    <w:rsid w:val="00741DF7"/>
    <w:rsid w:val="00745F1E"/>
    <w:rsid w:val="0077553F"/>
    <w:rsid w:val="00792DE9"/>
    <w:rsid w:val="007A0545"/>
    <w:rsid w:val="007C3A69"/>
    <w:rsid w:val="007C55EF"/>
    <w:rsid w:val="007C7DA0"/>
    <w:rsid w:val="007D0E8E"/>
    <w:rsid w:val="007F48FC"/>
    <w:rsid w:val="00810F14"/>
    <w:rsid w:val="008168AF"/>
    <w:rsid w:val="00821336"/>
    <w:rsid w:val="008554B2"/>
    <w:rsid w:val="0086344F"/>
    <w:rsid w:val="00880B7D"/>
    <w:rsid w:val="008A5600"/>
    <w:rsid w:val="008A7046"/>
    <w:rsid w:val="008C27C7"/>
    <w:rsid w:val="008C338E"/>
    <w:rsid w:val="008C4A6F"/>
    <w:rsid w:val="008F1D91"/>
    <w:rsid w:val="008F4842"/>
    <w:rsid w:val="00936D23"/>
    <w:rsid w:val="00950514"/>
    <w:rsid w:val="00960EDA"/>
    <w:rsid w:val="00961FC1"/>
    <w:rsid w:val="00966ABC"/>
    <w:rsid w:val="00976087"/>
    <w:rsid w:val="00986406"/>
    <w:rsid w:val="009949C0"/>
    <w:rsid w:val="009C1C6B"/>
    <w:rsid w:val="009C6DB2"/>
    <w:rsid w:val="009E2E1A"/>
    <w:rsid w:val="00A043CA"/>
    <w:rsid w:val="00A07934"/>
    <w:rsid w:val="00A1050B"/>
    <w:rsid w:val="00A2529D"/>
    <w:rsid w:val="00A322AD"/>
    <w:rsid w:val="00A336A6"/>
    <w:rsid w:val="00A60F68"/>
    <w:rsid w:val="00A70483"/>
    <w:rsid w:val="00A8545A"/>
    <w:rsid w:val="00A878E0"/>
    <w:rsid w:val="00A90C59"/>
    <w:rsid w:val="00A96269"/>
    <w:rsid w:val="00AA5966"/>
    <w:rsid w:val="00AC00D3"/>
    <w:rsid w:val="00AC1DB8"/>
    <w:rsid w:val="00AC5757"/>
    <w:rsid w:val="00AC6B74"/>
    <w:rsid w:val="00AD1E3F"/>
    <w:rsid w:val="00B028EC"/>
    <w:rsid w:val="00B14054"/>
    <w:rsid w:val="00B33328"/>
    <w:rsid w:val="00B6082D"/>
    <w:rsid w:val="00B60F6E"/>
    <w:rsid w:val="00B6785D"/>
    <w:rsid w:val="00B8531E"/>
    <w:rsid w:val="00BA5838"/>
    <w:rsid w:val="00BB6AEC"/>
    <w:rsid w:val="00BC395C"/>
    <w:rsid w:val="00BE3F7A"/>
    <w:rsid w:val="00BF31BF"/>
    <w:rsid w:val="00C03B17"/>
    <w:rsid w:val="00C233D3"/>
    <w:rsid w:val="00C47AC7"/>
    <w:rsid w:val="00C63C9A"/>
    <w:rsid w:val="00C95A8B"/>
    <w:rsid w:val="00CA1BF3"/>
    <w:rsid w:val="00CA2E99"/>
    <w:rsid w:val="00CB7187"/>
    <w:rsid w:val="00CE32A6"/>
    <w:rsid w:val="00CF0F45"/>
    <w:rsid w:val="00D0151B"/>
    <w:rsid w:val="00D020EF"/>
    <w:rsid w:val="00D078A1"/>
    <w:rsid w:val="00D10027"/>
    <w:rsid w:val="00D123A7"/>
    <w:rsid w:val="00D12FCB"/>
    <w:rsid w:val="00D24F03"/>
    <w:rsid w:val="00D47026"/>
    <w:rsid w:val="00D60D21"/>
    <w:rsid w:val="00D72786"/>
    <w:rsid w:val="00D921FA"/>
    <w:rsid w:val="00DA3FAE"/>
    <w:rsid w:val="00DA4DD9"/>
    <w:rsid w:val="00DD5991"/>
    <w:rsid w:val="00DE6FA8"/>
    <w:rsid w:val="00DF1D28"/>
    <w:rsid w:val="00DF4403"/>
    <w:rsid w:val="00DF55A6"/>
    <w:rsid w:val="00E102D5"/>
    <w:rsid w:val="00E16EAF"/>
    <w:rsid w:val="00E250F7"/>
    <w:rsid w:val="00E353C2"/>
    <w:rsid w:val="00E4398B"/>
    <w:rsid w:val="00E51F5C"/>
    <w:rsid w:val="00E7013F"/>
    <w:rsid w:val="00E80F11"/>
    <w:rsid w:val="00E9379D"/>
    <w:rsid w:val="00E94130"/>
    <w:rsid w:val="00E94F50"/>
    <w:rsid w:val="00EA0955"/>
    <w:rsid w:val="00EA31FE"/>
    <w:rsid w:val="00EC45E9"/>
    <w:rsid w:val="00EC6B84"/>
    <w:rsid w:val="00EC710B"/>
    <w:rsid w:val="00ED5DBE"/>
    <w:rsid w:val="00F04CF9"/>
    <w:rsid w:val="00F20B19"/>
    <w:rsid w:val="00F25604"/>
    <w:rsid w:val="00F3530B"/>
    <w:rsid w:val="00F46D55"/>
    <w:rsid w:val="00F700B3"/>
    <w:rsid w:val="00F701E6"/>
    <w:rsid w:val="00F80F0A"/>
    <w:rsid w:val="00F81E24"/>
    <w:rsid w:val="00FB776F"/>
    <w:rsid w:val="00FC5F02"/>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21336"/>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D63AF"/>
    <w:pPr>
      <w:numPr>
        <w:numId w:val="9"/>
      </w:numPr>
      <w:spacing w:after="60"/>
      <w:ind w:left="357" w:hanging="357"/>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950514"/>
    <w:pPr>
      <w:ind w:left="227"/>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CE32A6"/>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821336"/>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821336"/>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0027"/>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Tableau-titre"/>
    <w:next w:val="Matriel-Texte"/>
    <w:rsid w:val="00E102D5"/>
  </w:style>
  <w:style w:type="paragraph" w:customStyle="1" w:styleId="Matriel-Texte">
    <w:name w:val="_Matériel - Texte"/>
    <w:rsid w:val="00821336"/>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821336"/>
    <w:pPr>
      <w:numPr>
        <w:numId w:val="6"/>
      </w:numPr>
    </w:pPr>
  </w:style>
  <w:style w:type="character" w:styleId="Mentionnonrsolue">
    <w:name w:val="Unresolved Mention"/>
    <w:basedOn w:val="Policepardfaut"/>
    <w:uiPriority w:val="99"/>
    <w:locked/>
    <w:rsid w:val="00AC00D3"/>
    <w:rPr>
      <w:color w:val="605E5C"/>
      <w:shd w:val="clear" w:color="auto" w:fill="E1DFDD"/>
    </w:rPr>
  </w:style>
  <w:style w:type="paragraph" w:customStyle="1" w:styleId="Titredelactivit0">
    <w:name w:val="Titre de l'activité"/>
    <w:basedOn w:val="Normal"/>
    <w:rsid w:val="004E035B"/>
    <w:pPr>
      <w:spacing w:before="600" w:after="200"/>
    </w:pPr>
    <w:rPr>
      <w:rFonts w:ascii="Arial Rounded MT Bold" w:eastAsia="Times New Roman" w:hAnsi="Arial Rounded MT Bold" w:cs="Arial"/>
      <w:b/>
      <w:color w:val="0070C0"/>
      <w:sz w:val="50"/>
      <w:szCs w:val="40"/>
    </w:rPr>
  </w:style>
  <w:style w:type="paragraph" w:customStyle="1" w:styleId="Nomdelamatireetniveau">
    <w:name w:val="Nom de la matière et niveau"/>
    <w:basedOn w:val="Normal"/>
    <w:rsid w:val="004E035B"/>
    <w:pPr>
      <w:spacing w:after="1600"/>
      <w:jc w:val="right"/>
    </w:pPr>
    <w:rPr>
      <w:rFonts w:ascii="Arial Rounded MT Bold" w:hAnsi="Arial Rounded MT Bold" w:cs="Arial"/>
      <w:color w:val="A6A6A6" w:themeColor="background1" w:themeShade="A6"/>
      <w:szCs w:val="22"/>
    </w:rPr>
  </w:style>
  <w:style w:type="paragraph" w:customStyle="1" w:styleId="Informationsauxparents">
    <w:name w:val="Informations aux parents"/>
    <w:basedOn w:val="Titredelactivit0"/>
    <w:rsid w:val="004E035B"/>
    <w:pPr>
      <w:spacing w:before="0"/>
      <w:ind w:left="227"/>
    </w:pPr>
    <w:rPr>
      <w:sz w:val="30"/>
    </w:rPr>
  </w:style>
  <w:style w:type="paragraph" w:customStyle="1" w:styleId="Tableauconsignesetmatriel-titres">
    <w:name w:val="Tableau &gt; consignes et matériel - titres"/>
    <w:basedOn w:val="Normal"/>
    <w:rsid w:val="004E035B"/>
    <w:pPr>
      <w:spacing w:before="300" w:after="100"/>
      <w:ind w:left="227" w:right="757"/>
    </w:pPr>
    <w:rPr>
      <w:b/>
      <w:color w:val="002060"/>
      <w:sz w:val="24"/>
      <w:lang w:eastAsia="fr-FR"/>
    </w:rPr>
  </w:style>
  <w:style w:type="character" w:styleId="Lienhypertextesuivivisit">
    <w:name w:val="FollowedHyperlink"/>
    <w:basedOn w:val="Policepardfaut"/>
    <w:uiPriority w:val="99"/>
    <w:semiHidden/>
    <w:unhideWhenUsed/>
    <w:locked/>
    <w:rsid w:val="00FC5F02"/>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rive.google.com/file/d/1hGc5f8dn6Dw_KFaHoQ0eNb1NFLgvOwqh/view?usp=sharing" TargetMode="External"/><Relationship Id="rId26" Type="http://schemas.openxmlformats.org/officeDocument/2006/relationships/hyperlink" Target="https://action.scholastic.com/issues/2018-19/100118/the-history-of-rock-the-history-of-rap.html" TargetMode="External"/><Relationship Id="rId3" Type="http://schemas.openxmlformats.org/officeDocument/2006/relationships/customXml" Target="../customXml/item3.xml"/><Relationship Id="rId21" Type="http://schemas.openxmlformats.org/officeDocument/2006/relationships/hyperlink" Target="https://action.scholastic.com/issues/2018-19/100118/the-history-of-rock-the-history-of-rap.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ci.radio-canada.ca/info/videos/media-8181276/changement-climatique-plus-nucleaire" TargetMode="External"/><Relationship Id="rId25" Type="http://schemas.openxmlformats.org/officeDocument/2006/relationships/hyperlink" Target="https://action.scholastic.com/issues/2018-19/100118/the-history-of-rock-the-history-of-rap.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ction.scholastic.com/issues/2018-19/100118/the-history-of-rock-the-history-of-rap.html" TargetMode="External"/><Relationship Id="rId32"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action.scholastic.com/issues/2018-19/100118/the-history-of-rock-the-history-of-rap.html"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ction.scholastic.com/issues/2018-19/100118/the-history-of-rock-the-history-of-rap.html" TargetMode="External"/><Relationship Id="rId27" Type="http://schemas.openxmlformats.org/officeDocument/2006/relationships/image" Target="media/image1.emf"/><Relationship Id="rId30" Type="http://schemas.openxmlformats.org/officeDocument/2006/relationships/image" Target="media/image4.emf"/><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elements/1.1/"/>
    <ds:schemaRef ds:uri="48457afb-f9f4-447d-8c42-903c8b8d704a"/>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5b4ed912-18da-4a62-9a9d-40a767b636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2E37395A-7118-4568-9E3F-7BF13FBE4A0F}"/>
</file>

<file path=customXml/itemProps4.xml><?xml version="1.0" encoding="utf-8"?>
<ds:datastoreItem xmlns:ds="http://schemas.openxmlformats.org/officeDocument/2006/customXml" ds:itemID="{ABD52A74-3F5B-4488-A331-457A0AE2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2198</Words>
  <Characters>12094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14264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2020-05-20T14:00:00Z</dcterms:created>
  <dcterms:modified xsi:type="dcterms:W3CDTF">2020-05-20T14:01:00Z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